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64" w:rsidRPr="00EB7B85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657664" w:rsidRPr="00EB7B85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</w:t>
      </w:r>
      <w:proofErr w:type="gramEnd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 решения </w:t>
      </w:r>
      <w:r w:rsidR="005A75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Кетского</w:t>
      </w:r>
      <w:r w:rsidR="00EB7B85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C59DE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Совета депутатов</w:t>
      </w:r>
    </w:p>
    <w:p w:rsidR="00657664" w:rsidRPr="00EB7B85" w:rsidRDefault="001910F0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Пировского</w:t>
      </w:r>
      <w:r w:rsidR="00657664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Красноярского края о соответствии требованиям</w:t>
      </w:r>
    </w:p>
    <w:p w:rsidR="00657664" w:rsidRPr="00EB7B85" w:rsidRDefault="00CE1B2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r w:rsidR="00657664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юджетного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hyperlink r:id="rId5" w:tooltip="Законы в России" w:history="1">
        <w:r w:rsidR="00657664" w:rsidRPr="00EB7B85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законодательства Российской Федерации</w:t>
        </w:r>
      </w:hyperlink>
      <w:r w:rsidR="00657664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проекта решения</w:t>
      </w:r>
    </w:p>
    <w:p w:rsidR="00657664" w:rsidRPr="00EB7B85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 бюджете</w:t>
      </w:r>
      <w:r w:rsidR="00CE1B24" w:rsidRPr="00CE1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</w:t>
      </w:r>
      <w:r w:rsidRPr="00CE1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E1B24" w:rsidRPr="00CE1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поселения Кетского</w:t>
      </w:r>
      <w:r w:rsidRPr="00CE1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сельсовета на 201</w:t>
      </w:r>
      <w:r w:rsidR="001910F0" w:rsidRPr="00CE1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 год и плановый период 2020</w:t>
      </w:r>
      <w:r w:rsidRPr="00CE1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1910F0" w:rsidRPr="00CE1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CE1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  <w:r w:rsidR="001910F0" w:rsidRPr="00CE1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1910F0" w:rsidRDefault="00657664" w:rsidP="001910F0">
      <w:pPr>
        <w:pStyle w:val="4"/>
        <w:shd w:val="clear" w:color="auto" w:fill="auto"/>
        <w:tabs>
          <w:tab w:val="left" w:pos="6475"/>
        </w:tabs>
        <w:spacing w:before="0"/>
        <w:ind w:right="20" w:firstLine="420"/>
      </w:pPr>
      <w:r w:rsidRPr="00657664">
        <w:rPr>
          <w:sz w:val="24"/>
          <w:szCs w:val="24"/>
          <w:lang w:eastAsia="ru-RU"/>
        </w:rPr>
        <w:t>1</w:t>
      </w:r>
      <w:r w:rsidRPr="00231DC8">
        <w:rPr>
          <w:b/>
          <w:sz w:val="24"/>
          <w:szCs w:val="24"/>
          <w:lang w:eastAsia="ru-RU"/>
        </w:rPr>
        <w:t>.</w:t>
      </w:r>
      <w:r w:rsidRPr="00231DC8">
        <w:rPr>
          <w:b/>
          <w:lang w:eastAsia="ru-RU"/>
        </w:rPr>
        <w:t>Основание для проведения экспертизы</w:t>
      </w:r>
      <w:r w:rsidRPr="00231DC8">
        <w:rPr>
          <w:lang w:eastAsia="ru-RU"/>
        </w:rPr>
        <w:t xml:space="preserve">: Федеральный закон -ФЗ "Об общих принципах организации и деятельности контрольно-счетных органов субъектов Российской Федерации и </w:t>
      </w:r>
      <w:hyperlink r:id="rId6" w:tooltip="Муниципальные образования" w:history="1">
        <w:r w:rsidRPr="00231DC8">
          <w:rPr>
            <w:lang w:eastAsia="ru-RU"/>
          </w:rPr>
          <w:t>муниципальных образований</w:t>
        </w:r>
      </w:hyperlink>
      <w:r w:rsidRPr="00231DC8">
        <w:rPr>
          <w:lang w:eastAsia="ru-RU"/>
        </w:rPr>
        <w:t>",</w:t>
      </w:r>
      <w:r w:rsidRPr="00657664">
        <w:rPr>
          <w:sz w:val="24"/>
          <w:szCs w:val="24"/>
          <w:lang w:eastAsia="ru-RU"/>
        </w:rPr>
        <w:t xml:space="preserve"> </w:t>
      </w:r>
      <w:r w:rsidR="00231DC8">
        <w:rPr>
          <w:sz w:val="24"/>
          <w:szCs w:val="24"/>
          <w:lang w:eastAsia="ru-RU"/>
        </w:rPr>
        <w:t xml:space="preserve">ст. </w:t>
      </w:r>
      <w:r w:rsidR="001910F0">
        <w:t>153,157, 185, 187 Бюджетного кодекса Российской Федерации, Положение о Контрольно-счетном органе Пировского района, утвержденн</w:t>
      </w:r>
      <w:r w:rsidR="00231DC8">
        <w:t>ое</w:t>
      </w:r>
      <w:r w:rsidR="001910F0">
        <w:t xml:space="preserve"> решением Пировского районного Совета депутатов от 10.10.2013г. №45-285р, Положение о бюджетном процессе в </w:t>
      </w:r>
      <w:r w:rsidR="005A75B3">
        <w:t>Кетском</w:t>
      </w:r>
      <w:r w:rsidR="00EB7B85">
        <w:t xml:space="preserve"> </w:t>
      </w:r>
      <w:r w:rsidR="00231DC8">
        <w:t>сельсовете</w:t>
      </w:r>
      <w:r w:rsidR="001910F0">
        <w:t>, утвержденн</w:t>
      </w:r>
      <w:r w:rsidR="00231DC8">
        <w:t>ое</w:t>
      </w:r>
      <w:r w:rsidR="001910F0">
        <w:t xml:space="preserve"> решением </w:t>
      </w:r>
      <w:r w:rsidR="005A75B3">
        <w:t>Кетского</w:t>
      </w:r>
      <w:r w:rsidR="00EB7B85">
        <w:t xml:space="preserve"> </w:t>
      </w:r>
      <w:r w:rsidR="00231DC8">
        <w:t>сельского</w:t>
      </w:r>
      <w:r w:rsidR="001910F0">
        <w:t xml:space="preserve"> Совета депутатов от </w:t>
      </w:r>
      <w:r w:rsidR="005A75B3">
        <w:t>28</w:t>
      </w:r>
      <w:r w:rsidR="001910F0" w:rsidRPr="00BC59DE">
        <w:t>.</w:t>
      </w:r>
      <w:r w:rsidR="005A75B3">
        <w:t>06</w:t>
      </w:r>
      <w:r w:rsidR="001910F0" w:rsidRPr="00BC59DE">
        <w:t>.201</w:t>
      </w:r>
      <w:r w:rsidR="005A75B3">
        <w:t>6</w:t>
      </w:r>
      <w:r w:rsidR="001910F0" w:rsidRPr="00BC59DE">
        <w:t>г.</w:t>
      </w:r>
      <w:r w:rsidR="00231DC8" w:rsidRPr="00BC59DE">
        <w:t xml:space="preserve"> </w:t>
      </w:r>
      <w:r w:rsidR="001910F0" w:rsidRPr="00BC59DE">
        <w:t>№</w:t>
      </w:r>
      <w:r w:rsidR="005A75B3">
        <w:t>8-2</w:t>
      </w:r>
      <w:r w:rsidR="001910F0">
        <w:t xml:space="preserve"> и други</w:t>
      </w:r>
      <w:r w:rsidR="00231DC8">
        <w:t>е</w:t>
      </w:r>
      <w:r w:rsidR="001910F0">
        <w:t xml:space="preserve"> нормативн</w:t>
      </w:r>
      <w:r w:rsidR="00231DC8">
        <w:t>о</w:t>
      </w:r>
      <w:r w:rsidR="001910F0">
        <w:t xml:space="preserve"> правовы</w:t>
      </w:r>
      <w:r w:rsidR="00231DC8">
        <w:t>е</w:t>
      </w:r>
      <w:r w:rsidR="001910F0">
        <w:t xml:space="preserve"> документ</w:t>
      </w:r>
      <w:r w:rsidR="00231DC8">
        <w:t>ы.</w:t>
      </w:r>
      <w:r w:rsidR="001910F0">
        <w:t xml:space="preserve"> </w:t>
      </w:r>
    </w:p>
    <w:p w:rsidR="00EB7B85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2.Цель экспертизы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оценка финансово - экономических обоснований на предмет обоснованности проекта решения </w:t>
      </w:r>
      <w:r w:rsidR="005A75B3" w:rsidRPr="005A75B3">
        <w:rPr>
          <w:rFonts w:ascii="Times New Roman" w:hAnsi="Times New Roman" w:cs="Times New Roman"/>
          <w:sz w:val="26"/>
          <w:szCs w:val="26"/>
        </w:rPr>
        <w:t>Кетского</w:t>
      </w:r>
      <w:r w:rsidR="00BC59DE" w:rsidRP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</w:t>
      </w:r>
      <w:r w:rsidR="00CE1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Кетского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201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20-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64" w:rsidRPr="00231DC8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3.Предмет экспертизы: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</w:t>
      </w:r>
      <w:r w:rsidR="005A75B3" w:rsidRPr="005A75B3">
        <w:rPr>
          <w:rFonts w:ascii="Times New Roman" w:hAnsi="Times New Roman" w:cs="Times New Roman"/>
          <w:sz w:val="26"/>
          <w:szCs w:val="26"/>
        </w:rPr>
        <w:t>Кетского</w:t>
      </w:r>
      <w:r w:rsidR="00EB7B85">
        <w:rPr>
          <w:rFonts w:ascii="Times New Roman" w:hAnsi="Times New Roman" w:cs="Times New Roman"/>
          <w:sz w:val="26"/>
          <w:szCs w:val="26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Совета депутатов </w:t>
      </w:r>
      <w:r w:rsidR="00CE1B24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</w:t>
      </w:r>
      <w:r w:rsidR="00CE1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Кетского</w:t>
      </w:r>
      <w:r w:rsidR="00CE1B24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2019 год и на плановый период 2020-2021 годов»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и документы финансово-экономических обоснований указанного проекта</w:t>
      </w:r>
      <w:r w:rsid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23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E55B3C" w:rsidRPr="00E55B3C" w:rsidRDefault="00E55B3C" w:rsidP="00CE1B2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со статьями 153,157, 185, 187 Бюджетного кодекса Российской Федерации, Положением о Контрольно-счетном органе Пировского района, утвержденного решением Пировского районного Совета депутатов от 10.10.2013г. №45-285р, </w:t>
      </w:r>
      <w:r w:rsidR="00BC59DE" w:rsidRPr="00BC59DE">
        <w:rPr>
          <w:rFonts w:ascii="Times New Roman" w:hAnsi="Times New Roman" w:cs="Times New Roman"/>
          <w:sz w:val="26"/>
          <w:szCs w:val="26"/>
        </w:rPr>
        <w:t>Положение</w:t>
      </w:r>
      <w:r w:rsidR="00BC59DE">
        <w:rPr>
          <w:rFonts w:ascii="Times New Roman" w:hAnsi="Times New Roman" w:cs="Times New Roman"/>
          <w:sz w:val="26"/>
          <w:szCs w:val="26"/>
        </w:rPr>
        <w:t>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о бюджетном процессе в </w:t>
      </w:r>
      <w:r w:rsidR="005A75B3">
        <w:rPr>
          <w:rFonts w:ascii="Times New Roman" w:hAnsi="Times New Roman" w:cs="Times New Roman"/>
          <w:sz w:val="26"/>
          <w:szCs w:val="26"/>
        </w:rPr>
        <w:t>Кетском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сельсовете, утвержденное решением </w:t>
      </w:r>
      <w:r w:rsidR="005A75B3">
        <w:rPr>
          <w:rFonts w:ascii="Times New Roman" w:hAnsi="Times New Roman" w:cs="Times New Roman"/>
          <w:sz w:val="26"/>
          <w:szCs w:val="26"/>
        </w:rPr>
        <w:t>Кетского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</w:t>
      </w:r>
      <w:r w:rsidR="005A75B3">
        <w:rPr>
          <w:rFonts w:ascii="Times New Roman" w:hAnsi="Times New Roman" w:cs="Times New Roman"/>
          <w:sz w:val="26"/>
          <w:szCs w:val="26"/>
        </w:rPr>
        <w:t>2</w:t>
      </w:r>
      <w:r w:rsidR="00EB7B85">
        <w:rPr>
          <w:rFonts w:ascii="Times New Roman" w:hAnsi="Times New Roman" w:cs="Times New Roman"/>
          <w:sz w:val="26"/>
          <w:szCs w:val="26"/>
        </w:rPr>
        <w:t>8</w:t>
      </w:r>
      <w:r w:rsidR="00BC59DE" w:rsidRPr="00BC59DE">
        <w:rPr>
          <w:rFonts w:ascii="Times New Roman" w:hAnsi="Times New Roman" w:cs="Times New Roman"/>
          <w:sz w:val="26"/>
          <w:szCs w:val="26"/>
        </w:rPr>
        <w:t>.</w:t>
      </w:r>
      <w:r w:rsidR="005A75B3">
        <w:rPr>
          <w:rFonts w:ascii="Times New Roman" w:hAnsi="Times New Roman" w:cs="Times New Roman"/>
          <w:sz w:val="26"/>
          <w:szCs w:val="26"/>
        </w:rPr>
        <w:t>06</w:t>
      </w:r>
      <w:r w:rsidR="00BC59DE" w:rsidRPr="00BC59DE">
        <w:rPr>
          <w:rFonts w:ascii="Times New Roman" w:hAnsi="Times New Roman" w:cs="Times New Roman"/>
          <w:sz w:val="26"/>
          <w:szCs w:val="26"/>
        </w:rPr>
        <w:t>.201</w:t>
      </w:r>
      <w:r w:rsidR="005A75B3">
        <w:rPr>
          <w:rFonts w:ascii="Times New Roman" w:hAnsi="Times New Roman" w:cs="Times New Roman"/>
          <w:sz w:val="26"/>
          <w:szCs w:val="26"/>
        </w:rPr>
        <w:t>6</w:t>
      </w:r>
      <w:r w:rsidR="00BC59DE" w:rsidRPr="00BC59DE">
        <w:rPr>
          <w:rFonts w:ascii="Times New Roman" w:hAnsi="Times New Roman" w:cs="Times New Roman"/>
          <w:sz w:val="26"/>
          <w:szCs w:val="26"/>
        </w:rPr>
        <w:t>г. №</w:t>
      </w:r>
      <w:r w:rsidR="005A75B3">
        <w:rPr>
          <w:rFonts w:ascii="Times New Roman" w:hAnsi="Times New Roman" w:cs="Times New Roman"/>
          <w:sz w:val="26"/>
          <w:szCs w:val="26"/>
        </w:rPr>
        <w:t>8-2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другими нормативными правовыми документами Контрольно-счетным органом Пировского района провед</w:t>
      </w:r>
      <w:r w:rsidR="00CE1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ена экспертиза проекта решения </w:t>
      </w:r>
      <w:r w:rsidR="00CE1B24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</w:t>
      </w:r>
      <w:r w:rsidR="00CE1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Кетского</w:t>
      </w:r>
      <w:r w:rsidR="00CE1B24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2019 год и на плановый период 2020-2021 годов»</w:t>
      </w:r>
      <w:r w:rsidRPr="00E5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бюджета, проект решения)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соответствии требованиям бюджетного законодательства.</w:t>
      </w:r>
    </w:p>
    <w:p w:rsidR="00657664" w:rsidRPr="00CE1B24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внесен администрацией </w:t>
      </w:r>
      <w:r w:rsidR="005A75B3">
        <w:rPr>
          <w:rFonts w:ascii="Times New Roman" w:hAnsi="Times New Roman" w:cs="Times New Roman"/>
          <w:sz w:val="26"/>
          <w:szCs w:val="26"/>
        </w:rPr>
        <w:t>Кетского</w:t>
      </w:r>
      <w:r w:rsidR="00EB7B85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срок, соответствующий статье 185 Бюджетного кодекса Российской Федерации </w:t>
      </w:r>
      <w:r w:rsidRPr="00CE1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до </w:t>
      </w:r>
      <w:hyperlink r:id="rId7" w:tooltip="15 ноября" w:history="1">
        <w:r w:rsidRPr="00CE1B2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15 ноября</w:t>
        </w:r>
      </w:hyperlink>
      <w:r w:rsidRPr="00CE1B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E55B3C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показателей и характеристик (приложений), в представленном пакете документов, устанавливаемый проектом решения 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требованиям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184.</w:t>
      </w:r>
      <w:r w:rsidR="00CE1B2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 и статьями </w:t>
      </w:r>
      <w:r w:rsidR="00CE1B24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бюджетном процессе в</w:t>
      </w:r>
      <w:r w:rsid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75B3">
        <w:rPr>
          <w:rFonts w:ascii="Times New Roman" w:hAnsi="Times New Roman" w:cs="Times New Roman"/>
          <w:sz w:val="26"/>
          <w:szCs w:val="26"/>
        </w:rPr>
        <w:t>Кетско</w:t>
      </w:r>
      <w:r w:rsidR="007B2CCB">
        <w:rPr>
          <w:rFonts w:ascii="Times New Roman" w:hAnsi="Times New Roman" w:cs="Times New Roman"/>
          <w:sz w:val="26"/>
          <w:szCs w:val="26"/>
        </w:rPr>
        <w:t>м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сельсовете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CE1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 в полном объеме.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7664" w:rsidRPr="00657664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составлении и исполнении бюджетов </w:t>
      </w:r>
      <w:hyperlink r:id="rId8" w:tooltip="Бюджетная система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бюджетной системы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рации, в проекте бюджета на 2019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распределение </w:t>
      </w:r>
      <w:hyperlink r:id="rId9" w:tooltip="Бюджетные ассигнования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бюджетных ассигнований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по муниципальной программе и непрограммным направлениям деятельности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664" w:rsidRPr="00F60461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04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статьей 184.2 </w:t>
      </w:r>
      <w:r w:rsidRPr="00F60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кодекса Российской Федерации (далее – БК РФ), с проектом решения о бюджете представлен макет </w:t>
      </w:r>
      <w:r w:rsidR="00F60461" w:rsidRPr="00F6046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</w:t>
      </w:r>
      <w:r w:rsidRPr="00F60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F60461" w:rsidRPr="00F6046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60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F60461" w:rsidRPr="00F60461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F60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F60461" w:rsidRPr="00F6046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604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4C6812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8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 п.2, ст.179 </w:t>
      </w:r>
      <w:r w:rsidRP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коде</w:t>
      </w:r>
      <w:r w:rsid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кса РФ муниципальная программа </w:t>
      </w:r>
      <w:r w:rsidRP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«Повышение качества жизни </w:t>
      </w:r>
      <w:r w:rsidR="00F60461" w:rsidRP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прочие мероприятия</w:t>
      </w:r>
      <w:r w:rsidRP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F60461" w:rsidRP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>Кетского</w:t>
      </w:r>
      <w:r w:rsidRP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F60461" w:rsidRP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Пировского района</w:t>
      </w:r>
      <w:r w:rsidRP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была утверждена </w:t>
      </w:r>
      <w:r w:rsidR="00F60461" w:rsidRP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Кетского сельсовета от </w:t>
      </w:r>
      <w:r w:rsidRP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>07.11.2013г</w:t>
      </w:r>
      <w:r w:rsidR="00F60461" w:rsidRP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№23</w:t>
      </w:r>
      <w:r w:rsidRP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0461" w:rsidRP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последующим внесением </w:t>
      </w:r>
      <w:r w:rsidRP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F60461" w:rsidRP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4C68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BC59DE" w:rsidRDefault="00657664" w:rsidP="00BC59D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подготовлен в соответствии с требованиями статьи ст.172, 184.1 Бюджетного кодекса Российской Федерации; принципами, сформулированными в Бюджетном послании Президента Российской Федерации о бюджетной политике;</w:t>
      </w:r>
      <w:r w:rsid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направлениями бюджетной и налоговой политики Красноярского края, 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5A75B3">
        <w:rPr>
          <w:rFonts w:ascii="Times New Roman" w:hAnsi="Times New Roman" w:cs="Times New Roman"/>
          <w:sz w:val="26"/>
          <w:szCs w:val="26"/>
        </w:rPr>
        <w:t>Кетского</w:t>
      </w:r>
      <w:r w:rsidR="005A75B3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а также федеральным и краевым бюджетным и налоговым законодательством, нормативными </w:t>
      </w:r>
      <w:hyperlink r:id="rId10" w:tooltip="Правовые акты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правовыми актами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75B3">
        <w:rPr>
          <w:rFonts w:ascii="Times New Roman" w:hAnsi="Times New Roman" w:cs="Times New Roman"/>
          <w:sz w:val="26"/>
          <w:szCs w:val="26"/>
        </w:rPr>
        <w:t>Кетского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657664" w:rsidRPr="00E0537A" w:rsidRDefault="00657664" w:rsidP="00BC59D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доходов и расходов бюджета произведено в соответствии с Приказом Министерства финансов Российской Федерации от 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08.06.2018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132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н «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формирования и применения кодов </w:t>
      </w:r>
      <w:hyperlink r:id="rId11" w:tooltip="Бюджетная классификация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бюджетной классификации</w:t>
        </w:r>
      </w:hyperlink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, их структуре и принципах назначения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1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составе материалов к проекту решения о бюджете представлены основные направления бюджетной и налоговой политики </w:t>
      </w:r>
      <w:r w:rsidR="005A75B3" w:rsidRPr="00F86165">
        <w:rPr>
          <w:rFonts w:ascii="Times New Roman" w:hAnsi="Times New Roman" w:cs="Times New Roman"/>
          <w:sz w:val="26"/>
          <w:szCs w:val="26"/>
        </w:rPr>
        <w:t>Кетского</w:t>
      </w:r>
      <w:r w:rsidR="00EB7B85" w:rsidRPr="00F861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616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E0537A" w:rsidRPr="00F8616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61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-20</w:t>
      </w:r>
      <w:r w:rsidR="00E0537A" w:rsidRPr="00F8616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861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Предлагаемая данным документом реализация бюджетной и налоговой политики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201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Общая характеристика проекта бюджета на 201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20-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бюджета на 201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 с учетом равенства расходов с доходами.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ст.33 БК РФ принцип сбалансированности соблюден.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проекте решения о бюджете предлагается утвердить бюджет </w:t>
      </w:r>
      <w:r w:rsidR="005A75B3">
        <w:rPr>
          <w:rFonts w:ascii="Times New Roman" w:hAnsi="Times New Roman" w:cs="Times New Roman"/>
          <w:sz w:val="26"/>
          <w:szCs w:val="26"/>
        </w:rPr>
        <w:t>Кетского</w:t>
      </w:r>
      <w:r w:rsidR="007B2CCB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57664" w:rsidRPr="00E0537A" w:rsidRDefault="00657664" w:rsidP="00E0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доходам в сумме </w:t>
      </w:r>
      <w:r w:rsidR="006E0205">
        <w:rPr>
          <w:rFonts w:ascii="Times New Roman" w:eastAsia="Times New Roman" w:hAnsi="Times New Roman" w:cs="Times New Roman"/>
          <w:sz w:val="26"/>
          <w:szCs w:val="26"/>
          <w:lang w:eastAsia="ru-RU"/>
        </w:rPr>
        <w:t>7 346 570,00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расходам в сумме </w:t>
      </w:r>
      <w:r w:rsidR="006E0205" w:rsidRPr="006E0205">
        <w:rPr>
          <w:rFonts w:ascii="Times New Roman" w:eastAsia="Times New Roman" w:hAnsi="Times New Roman" w:cs="Times New Roman"/>
          <w:sz w:val="26"/>
          <w:szCs w:val="26"/>
          <w:lang w:eastAsia="ru-RU"/>
        </w:rPr>
        <w:t>7 346 570</w:t>
      </w:r>
      <w:r w:rsidRPr="006E0205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E0537A" w:rsidRPr="006E0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D009B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57664" w:rsidRPr="00E0537A" w:rsidRDefault="00E0537A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на</w:t>
      </w:r>
      <w:proofErr w:type="gramEnd"/>
      <w:r w:rsidRPr="00E0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664" w:rsidRPr="00E0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сумме </w:t>
      </w:r>
      <w:r w:rsidR="006E0205" w:rsidRPr="006E0205">
        <w:rPr>
          <w:rFonts w:ascii="Times New Roman" w:eastAsia="Times New Roman" w:hAnsi="Times New Roman" w:cs="Times New Roman"/>
          <w:sz w:val="26"/>
          <w:szCs w:val="26"/>
          <w:lang w:eastAsia="ru-RU"/>
        </w:rPr>
        <w:t>7 348 470,</w:t>
      </w:r>
      <w:r w:rsidR="00657664" w:rsidRPr="006E0205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D00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657664" w:rsidRPr="006E0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расходам в сумме </w:t>
      </w:r>
      <w:r w:rsidR="006E0205">
        <w:rPr>
          <w:rFonts w:ascii="Times New Roman" w:eastAsia="Times New Roman" w:hAnsi="Times New Roman" w:cs="Times New Roman"/>
          <w:sz w:val="26"/>
          <w:szCs w:val="26"/>
          <w:lang w:eastAsia="ru-RU"/>
        </w:rPr>
        <w:t>7 348 470,00</w:t>
      </w:r>
      <w:r w:rsidR="00D00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657664" w:rsidRPr="00E0537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09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D009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E0537A" w:rsidRPr="00D009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по доходам в сумме </w:t>
      </w:r>
      <w:r w:rsidR="00D009B8" w:rsidRPr="00D009B8">
        <w:rPr>
          <w:rFonts w:ascii="Times New Roman" w:eastAsia="Times New Roman" w:hAnsi="Times New Roman" w:cs="Times New Roman"/>
          <w:sz w:val="26"/>
          <w:szCs w:val="26"/>
          <w:lang w:eastAsia="ru-RU"/>
        </w:rPr>
        <w:t>7 264 570,</w:t>
      </w:r>
      <w:r w:rsidRPr="00D00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 w:rsidR="00D00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 w:rsidRPr="00D00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расходам в сумме </w:t>
      </w:r>
      <w:r w:rsidR="00D009B8" w:rsidRPr="00D009B8">
        <w:rPr>
          <w:rFonts w:ascii="Times New Roman" w:eastAsia="Times New Roman" w:hAnsi="Times New Roman" w:cs="Times New Roman"/>
          <w:sz w:val="26"/>
          <w:szCs w:val="26"/>
          <w:lang w:eastAsia="ru-RU"/>
        </w:rPr>
        <w:t>7 264 570,</w:t>
      </w:r>
      <w:r w:rsidRPr="00D009B8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D00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E0537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</w:t>
      </w:r>
      <w:r w:rsidR="00D009B8">
        <w:rPr>
          <w:rFonts w:ascii="Times New Roman" w:eastAsia="Times New Roman" w:hAnsi="Times New Roman" w:cs="Times New Roman"/>
          <w:sz w:val="26"/>
          <w:szCs w:val="26"/>
          <w:lang w:eastAsia="ru-RU"/>
        </w:rPr>
        <w:t>мый дефицит бюджета 0,00 рублей ежегодно.</w:t>
      </w:r>
    </w:p>
    <w:p w:rsidR="00657664" w:rsidRPr="00E0537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201</w:t>
      </w:r>
      <w:r w:rsidR="00E0537A" w:rsidRP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по 20</w:t>
      </w:r>
      <w:r w:rsidR="00E0537A" w:rsidRP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снижение доходов составит </w:t>
      </w:r>
      <w:r w:rsidR="001479A0" w:rsidRP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>82 000</w:t>
      </w:r>
      <w:r w:rsidRP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>,00рублей.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Особенности формирования доходов и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расходов бюджета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сформированы на основании прогноза </w:t>
      </w:r>
      <w:hyperlink r:id="rId12" w:tooltip="Социально-экономическое развитие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социально-экономического развития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75B3">
        <w:rPr>
          <w:rFonts w:ascii="Times New Roman" w:hAnsi="Times New Roman" w:cs="Times New Roman"/>
          <w:sz w:val="26"/>
          <w:szCs w:val="26"/>
        </w:rPr>
        <w:t>Кетского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именно на основе ожидаемых итогов социально-экономического развития </w:t>
      </w:r>
      <w:r w:rsidR="005A75B3">
        <w:rPr>
          <w:rFonts w:ascii="Times New Roman" w:hAnsi="Times New Roman" w:cs="Times New Roman"/>
          <w:sz w:val="26"/>
          <w:szCs w:val="26"/>
        </w:rPr>
        <w:t>Кетского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за 201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а также прогноза главного администратора доходов бюджета.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Прогнозный объем бюджета действующих обязательств рассчитан исходя из объемов средств, предусмотренных решением сельского Совета депутатов и иными </w:t>
      </w:r>
      <w:hyperlink r:id="rId13" w:tooltip="Акт нормативный" w:history="1">
        <w:r w:rsidRPr="00E0537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нормативными актами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исключены расходы, имеющие непостоянный, разовый характер.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основу принят объем расходов, предусмотренный на 201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5A75B3">
        <w:rPr>
          <w:rFonts w:ascii="Times New Roman" w:hAnsi="Times New Roman" w:cs="Times New Roman"/>
          <w:sz w:val="26"/>
          <w:szCs w:val="26"/>
        </w:rPr>
        <w:t>Кетского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депутатов.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принимаемых обязательств учтены расходы при реализации ранее принятой муниципальной программ</w:t>
      </w:r>
      <w:r w:rsid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«Повышение качества жизни</w:t>
      </w:r>
      <w:r w:rsidR="001479A0" w:rsidRP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прочие мероприятия н</w:t>
      </w:r>
      <w:r w:rsidRP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территории </w:t>
      </w:r>
      <w:r w:rsidR="005A75B3" w:rsidRPr="001479A0">
        <w:rPr>
          <w:rFonts w:ascii="Times New Roman" w:hAnsi="Times New Roman" w:cs="Times New Roman"/>
          <w:sz w:val="26"/>
          <w:szCs w:val="26"/>
        </w:rPr>
        <w:t>Кетского</w:t>
      </w:r>
      <w:r w:rsidRP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1479A0" w:rsidRP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Пировского района</w:t>
      </w:r>
      <w:r w:rsidRP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была утверждена 07.11.2013г </w:t>
      </w:r>
      <w:r w:rsidR="001479A0" w:rsidRP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47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последующим внесением изменений.</w:t>
      </w:r>
    </w:p>
    <w:p w:rsidR="00657664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Межбюджетные трансферты</w:t>
      </w:r>
    </w:p>
    <w:p w:rsidR="0002288F" w:rsidRPr="0085263E" w:rsidRDefault="0002288F" w:rsidP="0002288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6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объем дотаций на выравнивание бюджетной обеспеченности бюджета определен с индексацией к уровню 2018 года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</w:t>
      </w:r>
      <w:hyperlink r:id="rId14" w:tooltip="Бюджет сбалансированный" w:history="1">
        <w:r w:rsidRPr="0002288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сбалансированности бюджета</w:t>
        </w:r>
      </w:hyperlink>
      <w:r w:rsidRPr="00022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проекте решения о бюджете предусмотрены </w:t>
      </w:r>
      <w:r w:rsidR="0002288F" w:rsidRPr="00022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дотации бюджетам сельских поселений на поддержку мер по обеспечению сбалансированности бюджетов </w:t>
      </w:r>
      <w:r w:rsidRPr="000228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 w:rsidR="00B83D49" w:rsidRPr="0002288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22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</w:t>
      </w:r>
      <w:r w:rsidR="00B83D49" w:rsidRPr="00022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азмере </w:t>
      </w:r>
      <w:r w:rsidR="0002288F" w:rsidRPr="0002288F">
        <w:rPr>
          <w:rFonts w:ascii="Times New Roman" w:eastAsia="Times New Roman" w:hAnsi="Times New Roman" w:cs="Times New Roman"/>
          <w:sz w:val="26"/>
          <w:szCs w:val="26"/>
          <w:lang w:eastAsia="ru-RU"/>
        </w:rPr>
        <w:t>2736220</w:t>
      </w:r>
      <w:r w:rsidR="00B83D49" w:rsidRPr="0002288F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рублей, на 2020</w:t>
      </w:r>
      <w:r w:rsidRPr="00022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02288F" w:rsidRPr="0002288F">
        <w:rPr>
          <w:rFonts w:ascii="Times New Roman" w:eastAsia="Times New Roman" w:hAnsi="Times New Roman" w:cs="Times New Roman"/>
          <w:sz w:val="26"/>
          <w:szCs w:val="26"/>
          <w:lang w:eastAsia="ru-RU"/>
        </w:rPr>
        <w:t>2794260</w:t>
      </w:r>
      <w:r w:rsidRPr="0002288F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и на 20</w:t>
      </w:r>
      <w:r w:rsidR="00B83D49" w:rsidRPr="0002288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22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02288F" w:rsidRPr="0002288F">
        <w:rPr>
          <w:rFonts w:ascii="Times New Roman" w:eastAsia="Times New Roman" w:hAnsi="Times New Roman" w:cs="Times New Roman"/>
          <w:sz w:val="26"/>
          <w:szCs w:val="26"/>
          <w:lang w:eastAsia="ru-RU"/>
        </w:rPr>
        <w:t>2732130</w:t>
      </w:r>
      <w:r w:rsidRPr="0002288F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Доходная часть проекта бюджета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 доходной части бюджета учтено действующее на момент разработки проекта бюджета налоговое и бюджетное законодательство Российской Федерации, Красноярского края, 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5A75B3">
        <w:rPr>
          <w:rFonts w:ascii="Times New Roman" w:hAnsi="Times New Roman" w:cs="Times New Roman"/>
          <w:sz w:val="26"/>
          <w:szCs w:val="26"/>
        </w:rPr>
        <w:t>Кетского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также федеральные законы, предусматривающие внесение следующих изменений и дополнений в законодательство Российской Федерации, вступающие в действие с 201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в плановом периоде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соответствии со ст. 61</w:t>
      </w:r>
      <w:r w:rsidR="00B83D49"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, 62, 137, 139 БК сформирована доходная часть проекта бюджета и представлена в виде приложени</w:t>
      </w:r>
      <w:r w:rsidR="00714E6A"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14E6A"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2,</w:t>
      </w:r>
      <w:r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к проекту о бюджете на 201</w:t>
      </w:r>
      <w:r w:rsidR="00B83D49"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и плановый период 2020</w:t>
      </w:r>
      <w:r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83D49"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02288F" w:rsidRDefault="0002288F" w:rsidP="000228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</w:t>
      </w:r>
      <w:r w:rsid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</w:t>
      </w:r>
      <w:r w:rsid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допущены следующие нарушения:</w:t>
      </w:r>
    </w:p>
    <w:p w:rsidR="0002288F" w:rsidRDefault="0002288F" w:rsidP="000228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-допускается не точная формулировка названия доходов (стр. 24-26). Так по стр. 24 наименование дохода прописано как «Дотации бюджетам </w:t>
      </w:r>
      <w:r w:rsidRPr="00D172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районов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выравнивание бюджетной обеспеченности», следовало прописать «Дотации бюджетам </w:t>
      </w:r>
      <w:r w:rsidRPr="00D172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сельских поселений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выравнивание бюджетной обеспеченности». По стр. 25-26 аналогичные нарушения;</w:t>
      </w:r>
    </w:p>
    <w:p w:rsidR="0094543E" w:rsidRDefault="0094543E" w:rsidP="000228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приложение №4 «Доходы бюджета сельского поселения Кетского сельсовета на 2019 год и плановый период 2020-2021 годов» включены коды доходов с аналитической группой подвида доходов бюджета, утратившие свое действие с 01.01.2019г. (817 2 02 01001 10 0101 </w:t>
      </w:r>
      <w:r w:rsidRPr="009454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др.) (</w:t>
      </w:r>
      <w:r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стр24-29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02288F" w:rsidRDefault="0002288F" w:rsidP="000228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приложени</w:t>
      </w:r>
      <w:r w:rsid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проекту решения №2 «Перечень главных администраторов доходов бюджета сельского поселения Кетского сельсовета» </w:t>
      </w:r>
      <w:r w:rsidR="00714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включены коды доходов с аналитической группой подвида доходов бюджета, утратившие свое действие с 01.01.2019г. (817 2 08 05000 10 0000 </w:t>
      </w:r>
      <w:r w:rsidR="00714E6A" w:rsidRPr="009454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180</w:t>
      </w:r>
      <w:r w:rsidR="00714E6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CD587C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r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3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решения, доходы бюджета поселения на 201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и на плановый период 2020-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сформированы в соответствии со статьями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61.5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 Доходы спрогнозированы в условиях действующего законодательства о налогах и сборах, бюджетного законодательства, а также законодательства о неналоговых доходах. При этом учтены изменения в законодательстве Российской Федерации.</w:t>
      </w:r>
    </w:p>
    <w:p w:rsidR="00657664" w:rsidRPr="00CD587C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 неналоговые доходы бюджета 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сформированы в соответствии со статьями 41, 42, 46 БК РФ.</w:t>
      </w:r>
    </w:p>
    <w:p w:rsidR="00657664" w:rsidRPr="00CD587C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</w:t>
      </w:r>
      <w:r w:rsidR="005A75B3">
        <w:rPr>
          <w:rFonts w:ascii="Times New Roman" w:hAnsi="Times New Roman" w:cs="Times New Roman"/>
          <w:sz w:val="26"/>
          <w:szCs w:val="26"/>
        </w:rPr>
        <w:t>Кетского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 201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как и в предшествующие бюджетные периоды, в значительной мере будут сформированы за счет безвозмездных поступлений, доля которых составит </w:t>
      </w:r>
      <w:r w:rsidR="0094543E"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86,8</w:t>
      </w:r>
      <w:r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%,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представлены </w:t>
      </w:r>
      <w:r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таблице 1. Заключения.</w:t>
      </w:r>
    </w:p>
    <w:p w:rsidR="00657664" w:rsidRPr="00EB7B85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94543E"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представленной</w:t>
      </w:r>
      <w:r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оценке исполнения бюджета за 201</w:t>
      </w:r>
      <w:r w:rsidR="00EB7B85"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доходы </w:t>
      </w:r>
      <w:hyperlink r:id="rId15" w:tooltip="Бюджет местный" w:history="1">
        <w:r w:rsidRPr="009454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местного бюджета</w:t>
        </w:r>
      </w:hyperlink>
      <w:r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составят </w:t>
      </w:r>
      <w:r w:rsidR="0094543E"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9197370</w:t>
      </w:r>
      <w:r w:rsidRPr="0094543E">
        <w:rPr>
          <w:rFonts w:ascii="Times New Roman" w:eastAsia="Times New Roman" w:hAnsi="Times New Roman" w:cs="Times New Roman"/>
          <w:sz w:val="26"/>
          <w:szCs w:val="26"/>
          <w:lang w:eastAsia="ru-RU"/>
        </w:rPr>
        <w:t>,00рублей</w:t>
      </w:r>
    </w:p>
    <w:p w:rsidR="005A75B3" w:rsidRDefault="005A75B3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1B8" w:rsidRDefault="002F01B8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1B8" w:rsidRDefault="002F01B8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1B8" w:rsidRDefault="002F01B8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1B8" w:rsidRDefault="002F01B8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1B8" w:rsidRDefault="002F01B8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1B8" w:rsidRDefault="002F01B8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664" w:rsidRDefault="00657664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Доходы бюджета</w:t>
      </w:r>
    </w:p>
    <w:p w:rsidR="00B2621D" w:rsidRDefault="00B2621D" w:rsidP="00B262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 (</w:t>
      </w:r>
      <w:r w:rsidR="00945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559"/>
        <w:gridCol w:w="1695"/>
      </w:tblGrid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95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CD587C" w:rsidTr="00B2621D">
        <w:tc>
          <w:tcPr>
            <w:tcW w:w="4248" w:type="dxa"/>
          </w:tcPr>
          <w:p w:rsidR="00CD587C" w:rsidRPr="005A456B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CD587C" w:rsidRPr="0094543E" w:rsidRDefault="0094543E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43E">
              <w:rPr>
                <w:rFonts w:ascii="Times New Roman" w:eastAsia="Times New Roman" w:hAnsi="Times New Roman" w:cs="Times New Roman"/>
                <w:b/>
                <w:lang w:eastAsia="ru-RU"/>
              </w:rPr>
              <w:t>971,63</w:t>
            </w:r>
          </w:p>
        </w:tc>
        <w:tc>
          <w:tcPr>
            <w:tcW w:w="1559" w:type="dxa"/>
          </w:tcPr>
          <w:p w:rsidR="00CD587C" w:rsidRPr="0094543E" w:rsidRDefault="0094543E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43E">
              <w:rPr>
                <w:rFonts w:ascii="Times New Roman" w:eastAsia="Times New Roman" w:hAnsi="Times New Roman" w:cs="Times New Roman"/>
                <w:b/>
                <w:lang w:eastAsia="ru-RU"/>
              </w:rPr>
              <w:t>982,78</w:t>
            </w:r>
          </w:p>
        </w:tc>
        <w:tc>
          <w:tcPr>
            <w:tcW w:w="1695" w:type="dxa"/>
          </w:tcPr>
          <w:p w:rsidR="00CD587C" w:rsidRPr="0094543E" w:rsidRDefault="0094543E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43E">
              <w:rPr>
                <w:rFonts w:ascii="Times New Roman" w:eastAsia="Times New Roman" w:hAnsi="Times New Roman" w:cs="Times New Roman"/>
                <w:b/>
                <w:lang w:eastAsia="ru-RU"/>
              </w:rPr>
              <w:t>1008,78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CD587C" w:rsidRPr="0094543E" w:rsidRDefault="0094543E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144,63</w:t>
            </w:r>
          </w:p>
        </w:tc>
        <w:tc>
          <w:tcPr>
            <w:tcW w:w="1559" w:type="dxa"/>
          </w:tcPr>
          <w:p w:rsidR="00CD587C" w:rsidRPr="0094543E" w:rsidRDefault="0094543E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148,58</w:t>
            </w:r>
          </w:p>
        </w:tc>
        <w:tc>
          <w:tcPr>
            <w:tcW w:w="1695" w:type="dxa"/>
          </w:tcPr>
          <w:p w:rsidR="00CD587C" w:rsidRPr="0094543E" w:rsidRDefault="0094543E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153,98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товары (работы, услуги)</w:t>
            </w:r>
          </w:p>
        </w:tc>
        <w:tc>
          <w:tcPr>
            <w:tcW w:w="1843" w:type="dxa"/>
          </w:tcPr>
          <w:p w:rsidR="00CD587C" w:rsidRPr="0094543E" w:rsidRDefault="005A456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106,30</w:t>
            </w:r>
          </w:p>
        </w:tc>
        <w:tc>
          <w:tcPr>
            <w:tcW w:w="1559" w:type="dxa"/>
          </w:tcPr>
          <w:p w:rsidR="00CD587C" w:rsidRPr="0094543E" w:rsidRDefault="005A456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113,20</w:t>
            </w:r>
          </w:p>
        </w:tc>
        <w:tc>
          <w:tcPr>
            <w:tcW w:w="1695" w:type="dxa"/>
          </w:tcPr>
          <w:p w:rsidR="00CD587C" w:rsidRPr="0094543E" w:rsidRDefault="005A456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128,80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43" w:type="dxa"/>
          </w:tcPr>
          <w:p w:rsidR="00CD587C" w:rsidRPr="0094543E" w:rsidRDefault="005A456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80,70</w:t>
            </w:r>
          </w:p>
        </w:tc>
        <w:tc>
          <w:tcPr>
            <w:tcW w:w="1559" w:type="dxa"/>
          </w:tcPr>
          <w:p w:rsidR="00CD587C" w:rsidRPr="0094543E" w:rsidRDefault="005A456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81,00</w:t>
            </w:r>
          </w:p>
        </w:tc>
        <w:tc>
          <w:tcPr>
            <w:tcW w:w="1695" w:type="dxa"/>
          </w:tcPr>
          <w:p w:rsidR="00CD587C" w:rsidRPr="0094543E" w:rsidRDefault="005A456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86,00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</w:tcPr>
          <w:p w:rsidR="00CD587C" w:rsidRPr="0094543E" w:rsidRDefault="005A456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559" w:type="dxa"/>
          </w:tcPr>
          <w:p w:rsidR="00CD587C" w:rsidRPr="0094543E" w:rsidRDefault="005A456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695" w:type="dxa"/>
          </w:tcPr>
          <w:p w:rsidR="00CD587C" w:rsidRPr="0094543E" w:rsidRDefault="005A456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</w:t>
            </w:r>
          </w:p>
        </w:tc>
        <w:tc>
          <w:tcPr>
            <w:tcW w:w="1843" w:type="dxa"/>
          </w:tcPr>
          <w:p w:rsidR="00CD587C" w:rsidRPr="0094543E" w:rsidRDefault="005A456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105,00</w:t>
            </w:r>
          </w:p>
        </w:tc>
        <w:tc>
          <w:tcPr>
            <w:tcW w:w="1559" w:type="dxa"/>
          </w:tcPr>
          <w:p w:rsidR="00CD587C" w:rsidRPr="0094543E" w:rsidRDefault="005A456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105,00</w:t>
            </w:r>
          </w:p>
        </w:tc>
        <w:tc>
          <w:tcPr>
            <w:tcW w:w="1695" w:type="dxa"/>
          </w:tcPr>
          <w:p w:rsidR="00CD587C" w:rsidRPr="0094543E" w:rsidRDefault="005A456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105,00</w:t>
            </w:r>
          </w:p>
        </w:tc>
      </w:tr>
      <w:tr w:rsidR="005A456B" w:rsidTr="00B2621D">
        <w:tc>
          <w:tcPr>
            <w:tcW w:w="4248" w:type="dxa"/>
          </w:tcPr>
          <w:p w:rsidR="005A456B" w:rsidRPr="00657664" w:rsidRDefault="005A456B" w:rsidP="005A45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</w:tcPr>
          <w:p w:rsidR="005A456B" w:rsidRPr="0094543E" w:rsidRDefault="005A456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520,00</w:t>
            </w:r>
          </w:p>
        </w:tc>
        <w:tc>
          <w:tcPr>
            <w:tcW w:w="1559" w:type="dxa"/>
          </w:tcPr>
          <w:p w:rsidR="005A456B" w:rsidRPr="0094543E" w:rsidRDefault="005A456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520,00</w:t>
            </w:r>
          </w:p>
        </w:tc>
        <w:tc>
          <w:tcPr>
            <w:tcW w:w="1695" w:type="dxa"/>
          </w:tcPr>
          <w:p w:rsidR="005A456B" w:rsidRPr="0094543E" w:rsidRDefault="005A456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520,00</w:t>
            </w:r>
          </w:p>
        </w:tc>
      </w:tr>
      <w:tr w:rsidR="00B2621D" w:rsidTr="00B2621D">
        <w:tc>
          <w:tcPr>
            <w:tcW w:w="4248" w:type="dxa"/>
          </w:tcPr>
          <w:p w:rsidR="00B2621D" w:rsidRPr="005A456B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РФ</w:t>
            </w:r>
          </w:p>
        </w:tc>
        <w:tc>
          <w:tcPr>
            <w:tcW w:w="1843" w:type="dxa"/>
          </w:tcPr>
          <w:p w:rsidR="00B2621D" w:rsidRPr="005A456B" w:rsidRDefault="005A456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6B">
              <w:rPr>
                <w:rFonts w:ascii="Times New Roman" w:eastAsia="Times New Roman" w:hAnsi="Times New Roman" w:cs="Times New Roman"/>
                <w:b/>
                <w:lang w:eastAsia="ru-RU"/>
              </w:rPr>
              <w:t>6374,94</w:t>
            </w:r>
          </w:p>
        </w:tc>
        <w:tc>
          <w:tcPr>
            <w:tcW w:w="1559" w:type="dxa"/>
          </w:tcPr>
          <w:p w:rsidR="00B2621D" w:rsidRPr="005A456B" w:rsidRDefault="005A456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6B">
              <w:rPr>
                <w:rFonts w:ascii="Times New Roman" w:eastAsia="Times New Roman" w:hAnsi="Times New Roman" w:cs="Times New Roman"/>
                <w:b/>
                <w:lang w:eastAsia="ru-RU"/>
              </w:rPr>
              <w:t>6365,69</w:t>
            </w:r>
          </w:p>
        </w:tc>
        <w:tc>
          <w:tcPr>
            <w:tcW w:w="1695" w:type="dxa"/>
          </w:tcPr>
          <w:p w:rsidR="00B2621D" w:rsidRPr="005A456B" w:rsidRDefault="005A456B" w:rsidP="005A45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6B">
              <w:rPr>
                <w:rFonts w:ascii="Times New Roman" w:eastAsia="Times New Roman" w:hAnsi="Times New Roman" w:cs="Times New Roman"/>
                <w:b/>
                <w:lang w:eastAsia="ru-RU"/>
              </w:rPr>
              <w:t>6255,79</w:t>
            </w:r>
          </w:p>
        </w:tc>
      </w:tr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</w:tcPr>
          <w:p w:rsidR="00B2621D" w:rsidRPr="005A456B" w:rsidRDefault="005A456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6B">
              <w:rPr>
                <w:rFonts w:ascii="Times New Roman" w:eastAsia="Times New Roman" w:hAnsi="Times New Roman" w:cs="Times New Roman"/>
                <w:b/>
                <w:lang w:eastAsia="ru-RU"/>
              </w:rPr>
              <w:t>7346,57</w:t>
            </w:r>
          </w:p>
        </w:tc>
        <w:tc>
          <w:tcPr>
            <w:tcW w:w="1559" w:type="dxa"/>
          </w:tcPr>
          <w:p w:rsidR="00B2621D" w:rsidRPr="005A456B" w:rsidRDefault="005A456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6B">
              <w:rPr>
                <w:rFonts w:ascii="Times New Roman" w:eastAsia="Times New Roman" w:hAnsi="Times New Roman" w:cs="Times New Roman"/>
                <w:b/>
                <w:lang w:eastAsia="ru-RU"/>
              </w:rPr>
              <w:t>7348,47</w:t>
            </w:r>
          </w:p>
        </w:tc>
        <w:tc>
          <w:tcPr>
            <w:tcW w:w="1695" w:type="dxa"/>
          </w:tcPr>
          <w:p w:rsidR="00B2621D" w:rsidRPr="005A456B" w:rsidRDefault="005A456B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6B">
              <w:rPr>
                <w:rFonts w:ascii="Times New Roman" w:eastAsia="Times New Roman" w:hAnsi="Times New Roman" w:cs="Times New Roman"/>
                <w:b/>
                <w:lang w:eastAsia="ru-RU"/>
              </w:rPr>
              <w:t>7264,57</w:t>
            </w:r>
          </w:p>
        </w:tc>
      </w:tr>
    </w:tbl>
    <w:p w:rsidR="00CD587C" w:rsidRPr="00657664" w:rsidRDefault="00CD587C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64" w:rsidRPr="00A26110" w:rsidRDefault="00657664" w:rsidP="00A2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Налог на доходы физических лиц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</w:t>
      </w:r>
      <w:r w:rsidRPr="00A261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налога на доходы физических лиц 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определена исходя из оценки ожидаемого исполнения 201</w:t>
      </w:r>
      <w:r w:rsidR="00A26110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 учетом: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показателей Прогноза СЭР;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-данных налоговой статистики по форме «О налоговой базе и структуре начислений по налогу на доходы физических лиц»;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-информации УФНС по краю, предоставленной в соответствии 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приказом № 65н.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на 201</w:t>
      </w:r>
      <w:r w:rsidR="00A26110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прогнозируется в 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5A456B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143780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На 20</w:t>
      </w:r>
      <w:r w:rsidR="00A26110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</w:t>
      </w:r>
      <w:r w:rsidR="00A26110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456B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147700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на 20</w:t>
      </w:r>
      <w:r w:rsidR="00A26110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456B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153080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Акцизы по подакцизным товарам (продукции), производимым на территории Российской Федерации </w:t>
      </w:r>
    </w:p>
    <w:p w:rsidR="00657664" w:rsidRPr="00A26110" w:rsidRDefault="00657664" w:rsidP="002F01B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сумм, учтенных в проекте закона края «О краевом бюджете на 201</w:t>
      </w:r>
      <w:r w:rsidR="00A26110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26110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 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0,0</w:t>
      </w:r>
      <w:r w:rsidR="00D124BC">
        <w:rPr>
          <w:rFonts w:ascii="Times New Roman" w:eastAsia="Times New Roman" w:hAnsi="Times New Roman" w:cs="Times New Roman"/>
          <w:sz w:val="26"/>
          <w:szCs w:val="26"/>
          <w:lang w:eastAsia="ru-RU"/>
        </w:rPr>
        <w:t>132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доходов консолидированного бюджета Красноярского края от акцизов на автомобильный и прямогонный бензин, дизельное топливо, моторные масла для дизельных и (или) </w:t>
      </w:r>
      <w:hyperlink r:id="rId16" w:tooltip="Карбюраторы" w:history="1">
        <w:r w:rsidRPr="002F01B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карбюраторных</w:t>
        </w:r>
      </w:hyperlink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двигателей, производимые на территории Российской Федерации, составят по под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статьям бюджетной классификации в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106300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рублей, 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113200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руб., 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128800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Налог на имущество физических лиц 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Расчет прогноза на 201</w:t>
      </w:r>
      <w:r w:rsidR="00A26110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произведен исходя из отчетных данных УФНС по Красноярскому краю по форме за 201</w:t>
      </w:r>
      <w:r w:rsidR="00A26110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с учетом коэффициента </w:t>
      </w:r>
      <w:hyperlink r:id="rId17" w:tooltip="Дефлятор" w:history="1">
        <w:r w:rsidRPr="002F01B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дефлятора</w:t>
        </w:r>
      </w:hyperlink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расчете налога на 201</w:t>
      </w:r>
      <w:r w:rsidR="00A26110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применяется коэффициент-дефлятор для целей главы 32 «Налог на доходы физических лиц» Налогового кодекса РФ, установленный на 201</w:t>
      </w:r>
      <w:r w:rsidR="00A26110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57664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поступления налога на 201</w:t>
      </w:r>
      <w:r w:rsidR="00A26110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учтено, что с 01.01.2019г. устанавливается единая дата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</w:t>
      </w:r>
      <w:r w:rsidR="00626D43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 налогообложения.</w:t>
      </w:r>
    </w:p>
    <w:p w:rsidR="00657664" w:rsidRPr="00A26110" w:rsidRDefault="00657664" w:rsidP="00626D4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Начислено налога на имущество на 201</w:t>
      </w:r>
      <w:r w:rsidR="00626D43">
        <w:rPr>
          <w:rFonts w:ascii="Times New Roman" w:eastAsia="Times New Roman" w:hAnsi="Times New Roman" w:cs="Times New Roman"/>
          <w:sz w:val="26"/>
          <w:szCs w:val="26"/>
          <w:lang w:eastAsia="ru-RU"/>
        </w:rPr>
        <w:t>9г -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80700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., на 20</w:t>
      </w:r>
      <w:r w:rsidR="00626D4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</w:t>
      </w:r>
      <w:r w:rsidR="00626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81000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626D43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86000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DF149B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4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Государственная пошлина </w:t>
      </w:r>
    </w:p>
    <w:p w:rsidR="00657664" w:rsidRPr="00657664" w:rsidRDefault="00657664" w:rsidP="00DF149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прогнозе поступления </w:t>
      </w:r>
      <w:hyperlink r:id="rId18" w:tooltip="Государственная пошлина" w:history="1">
        <w:r w:rsidRPr="00DF14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государственной пошлины</w:t>
        </w:r>
      </w:hyperlink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учитываются данные главного администратора доходов бюджета. Расчет прогноза поступления государственной пошлины осуществлен на основе оценки поступления за 201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и с учетом 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планируемых изменений законодательства в части изменения размера платежей.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Ожидаемое поступление в 201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15000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,0 руб.</w:t>
      </w:r>
      <w:r w:rsidRPr="002F01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20-2021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годы прогнозируется в сумме 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15000,00</w:t>
      </w:r>
      <w:r w:rsid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2F01B8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1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Доходы от сдачи в аренду имущества </w:t>
      </w:r>
    </w:p>
    <w:p w:rsidR="00657664" w:rsidRPr="002F01B8" w:rsidRDefault="00657664" w:rsidP="00DF149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размера дохода от сдачи в аренду муниципального имущества «Доходы от сдачи в аренду имущества, составляющего казну </w:t>
      </w:r>
      <w:hyperlink r:id="rId19" w:tooltip="Сельские поселения" w:history="1">
        <w:r w:rsidRPr="002F01B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сельских поселений</w:t>
        </w:r>
      </w:hyperlink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</w:t>
      </w:r>
      <w:hyperlink r:id="rId20" w:tooltip="Земельные участки" w:history="1">
        <w:r w:rsidRPr="002F01B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земельных участков</w:t>
        </w:r>
      </w:hyperlink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)» произведено на основе оценки поступления 201</w:t>
      </w:r>
      <w:r w:rsidR="00DF149B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согласно заключенных договоров без учета</w:t>
      </w:r>
      <w:r w:rsidR="00DF149B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учетом)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роста платежей на величину </w:t>
      </w:r>
      <w:r w:rsidR="0000079A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 инфляции, предусмотренного проектом закона о федеральном бюджете на 2019 год и на плановый период 2020-2021 годов.</w:t>
      </w:r>
    </w:p>
    <w:p w:rsidR="00657664" w:rsidRPr="00657664" w:rsidRDefault="00657664" w:rsidP="00DF149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доходам от сдачи в аренду имущества прогноз на 201</w:t>
      </w:r>
      <w:r w:rsidR="00DF149B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составляет 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105000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</w:t>
      </w:r>
      <w:r w:rsidR="00DF149B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DF149B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в сумме 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105000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рублей </w:t>
      </w:r>
      <w:r w:rsidR="002F01B8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ежегодно.</w:t>
      </w:r>
    </w:p>
    <w:p w:rsidR="00657664" w:rsidRPr="002F01B8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1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Доходы от оказания платных услуг и компенсации затрат государства 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администратором дохода по договору </w:t>
      </w:r>
      <w:hyperlink r:id="rId21" w:tooltip="Возмещение расходов" w:history="1">
        <w:r w:rsidRPr="002F01B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возмещения расходов</w:t>
        </w:r>
      </w:hyperlink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коммунальных и эксплуатационных услуг является администрация </w:t>
      </w:r>
      <w:r w:rsidR="005A75B3" w:rsidRPr="002F01B8">
        <w:rPr>
          <w:rFonts w:ascii="Times New Roman" w:hAnsi="Times New Roman" w:cs="Times New Roman"/>
          <w:sz w:val="26"/>
          <w:szCs w:val="26"/>
        </w:rPr>
        <w:t>Кетского</w:t>
      </w:r>
      <w:r w:rsidR="007B2CCB"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сельсовета. Доходы, поступающие в порядке возмещения расходов, понесенных в связи с эксплуатацией имущества </w:t>
      </w:r>
      <w:r w:rsidR="006C6E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сельских поселений</w:t>
      </w:r>
      <w:hyperlink r:id="rId22" w:tooltip="Муниципальные районы" w:history="1"/>
      <w:r w:rsidRPr="002F01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00079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Безвозмездные поступления 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Традиционно наибольший удельный вес в структуре доходов бюджета на 201</w:t>
      </w:r>
      <w:r w:rsidR="0000079A"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занимают безвозмездные поступления </w:t>
      </w:r>
      <w:r w:rsidR="002F01B8" w:rsidRPr="00D124BC">
        <w:rPr>
          <w:rFonts w:ascii="Times New Roman" w:eastAsia="Times New Roman" w:hAnsi="Times New Roman" w:cs="Times New Roman"/>
          <w:sz w:val="26"/>
          <w:szCs w:val="26"/>
          <w:lang w:eastAsia="ru-RU"/>
        </w:rPr>
        <w:t>86,8</w:t>
      </w:r>
      <w:r w:rsidRPr="00D124BC">
        <w:rPr>
          <w:rFonts w:ascii="Times New Roman" w:eastAsia="Times New Roman" w:hAnsi="Times New Roman" w:cs="Times New Roman"/>
          <w:sz w:val="26"/>
          <w:szCs w:val="26"/>
          <w:lang w:eastAsia="ru-RU"/>
        </w:rPr>
        <w:t>%,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 преобладают безвозмездные поступления в качестве субвенции, предоставляемые местным бюджетам в части финансового обеспечения расходных обязательств.</w:t>
      </w:r>
    </w:p>
    <w:p w:rsidR="007A2DDE" w:rsidRDefault="00657664" w:rsidP="007A2DDE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Безвозмездные поступления на 201</w:t>
      </w:r>
      <w:r w:rsidR="0000079A"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 w:rsidR="002F01B8"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A2DDE"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F01B8"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374</w:t>
      </w:r>
      <w:r w:rsidR="007A2DDE"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01B8"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940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 w:rsid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7664" w:rsidRDefault="007A2DDE" w:rsidP="007A2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F01B8"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F01B8"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495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01B8"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650,</w:t>
      </w:r>
      <w:r w:rsidR="00657664"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00 рублей</w:t>
      </w:r>
      <w:r w:rsidR="00657664"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="00657664"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2DDE" w:rsidRDefault="007A2DDE" w:rsidP="007A2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-1 056 670,00 рублей – фонд финансовой поддержки;</w:t>
      </w:r>
    </w:p>
    <w:p w:rsidR="007A2DDE" w:rsidRDefault="007A2DDE" w:rsidP="007A2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-2 736 220,00 рублей –дотации бюджетам сельских поселений на поддержку мер по обеспечению сбалансированности бюджетов;</w:t>
      </w:r>
    </w:p>
    <w:p w:rsidR="007A2DDE" w:rsidRDefault="007A2DDE" w:rsidP="007A2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-82 000,00 рублей – субвенции бюджетам на осуществление первичного воинского учета на территориях, где отсутствуют военные комиссариаты;</w:t>
      </w:r>
    </w:p>
    <w:p w:rsidR="007A2DDE" w:rsidRPr="0000079A" w:rsidRDefault="007A2DDE" w:rsidP="007A2DDE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-4 400,00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bookmarkEnd w:id="0"/>
    <w:p w:rsidR="007A2DDE" w:rsidRDefault="007A2DDE" w:rsidP="007A2DDE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6 365 690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A2DDE" w:rsidRDefault="007A2DDE" w:rsidP="007A2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2 637 790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2DDE" w:rsidRDefault="007A2DDE" w:rsidP="007A2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-845 340,00 рублей – фонд финансовой поддержки;</w:t>
      </w:r>
    </w:p>
    <w:p w:rsidR="007A2DDE" w:rsidRDefault="007A2DDE" w:rsidP="007A2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-2 794 260,00 рублей –дотации бюджетам сельских поселений на поддержку мер по обеспечению сбалансированности бюджетов;</w:t>
      </w:r>
    </w:p>
    <w:p w:rsidR="007A2DDE" w:rsidRDefault="007A2DDE" w:rsidP="007A2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-83 900,00 рублей – субвенции бюджетам на осуществление первичного воинского учета на территориях, где отсутствуют военные комиссариаты;</w:t>
      </w:r>
    </w:p>
    <w:p w:rsidR="007A2DDE" w:rsidRPr="0000079A" w:rsidRDefault="007A2DDE" w:rsidP="007A2DDE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-4 400,00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7A2DDE" w:rsidRDefault="007A2DDE" w:rsidP="007A2DDE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6 255 790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A2DDE" w:rsidRDefault="007A2DDE" w:rsidP="007A2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2 673 920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2DDE" w:rsidRDefault="007A2DDE" w:rsidP="007A2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-845 340,00 рублей – фонд финансовой поддержки;</w:t>
      </w:r>
    </w:p>
    <w:p w:rsidR="007A2DDE" w:rsidRDefault="007A2DDE" w:rsidP="007A2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-2 732 130,00 рублей –дотации бюджетам сельских поселений на поддержку мер по обеспечению сбалансированности бюджетов;</w:t>
      </w:r>
    </w:p>
    <w:p w:rsidR="007A2DDE" w:rsidRPr="0000079A" w:rsidRDefault="007A2DDE" w:rsidP="007A2DDE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-4</w:t>
      </w:r>
      <w:r w:rsidR="00CE04C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400</w:t>
      </w:r>
      <w:r w:rsidR="00CE04CB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4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имущество является источником для наполнения бюджета, так же одним из резервов собственных доходов является оценка эффективности и пересмотр неэффективных льгот по местным налогам и неналоговым доходам, что не нашло отражение в представленном проекте решения о бюджете.</w:t>
      </w:r>
    </w:p>
    <w:p w:rsidR="00657664" w:rsidRPr="00657664" w:rsidRDefault="00657664" w:rsidP="00B85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Расходная часть проекта бюджета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Прогнозный объем расходов бюджета сформирован из объемов расходов, предусмотренный на 201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5A75B3">
        <w:rPr>
          <w:rFonts w:ascii="Times New Roman" w:hAnsi="Times New Roman" w:cs="Times New Roman"/>
          <w:sz w:val="26"/>
          <w:szCs w:val="26"/>
        </w:rPr>
        <w:t>Кетского</w:t>
      </w:r>
      <w:r w:rsidR="00FF479B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исключены расходы, имеющие непостоянный, разовый характер.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бюджета сформированы на основании </w:t>
      </w:r>
      <w:r w:rsidR="00CF63F4" w:rsidRPr="00CF63F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</w:t>
      </w:r>
      <w:r w:rsidRPr="00CF6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CF63F4" w:rsidRPr="00CF63F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F6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3" w:tooltip="Программы и мероприятия (общая рубрика)" w:history="1">
        <w:r w:rsidRPr="00CF63F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программ</w:t>
        </w:r>
        <w:r w:rsidR="00CF63F4" w:rsidRPr="00CF63F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ы</w:t>
        </w:r>
        <w:r w:rsidRPr="00CF63F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и мероприятий</w:t>
        </w:r>
      </w:hyperlink>
      <w:r w:rsidRPr="00CF6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программного характера.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бюджета на 201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запланированы в </w:t>
      </w:r>
      <w:r w:rsidRPr="00CF6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CF63F4" w:rsidRPr="00CF63F4">
        <w:rPr>
          <w:rFonts w:ascii="Times New Roman" w:eastAsia="Times New Roman" w:hAnsi="Times New Roman" w:cs="Times New Roman"/>
          <w:sz w:val="26"/>
          <w:szCs w:val="26"/>
          <w:lang w:eastAsia="ru-RU"/>
        </w:rPr>
        <w:t>7346570</w:t>
      </w:r>
      <w:r w:rsidRPr="00CF63F4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рублей, на 20</w:t>
      </w:r>
      <w:r w:rsidR="00B85649" w:rsidRPr="00CF63F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F6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год- </w:t>
      </w:r>
      <w:r w:rsidR="00CF63F4" w:rsidRPr="00CF63F4">
        <w:rPr>
          <w:rFonts w:ascii="Times New Roman" w:eastAsia="Times New Roman" w:hAnsi="Times New Roman" w:cs="Times New Roman"/>
          <w:sz w:val="26"/>
          <w:szCs w:val="26"/>
          <w:lang w:eastAsia="ru-RU"/>
        </w:rPr>
        <w:t>7348470</w:t>
      </w:r>
      <w:r w:rsidRPr="00CF63F4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 на 20</w:t>
      </w:r>
      <w:r w:rsidR="00B85649" w:rsidRPr="00CF63F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F6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CF63F4" w:rsidRPr="00CF63F4">
        <w:rPr>
          <w:rFonts w:ascii="Times New Roman" w:eastAsia="Times New Roman" w:hAnsi="Times New Roman" w:cs="Times New Roman"/>
          <w:sz w:val="26"/>
          <w:szCs w:val="26"/>
          <w:lang w:eastAsia="ru-RU"/>
        </w:rPr>
        <w:t>7264570</w:t>
      </w:r>
      <w:r w:rsidRPr="00CF63F4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917BBF" w:rsidRDefault="00657664" w:rsidP="008228E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разрезе классификации расходов бюджета в 201</w:t>
      </w:r>
      <w:r w:rsidR="00917BBF"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наибольший удельный вес занимают разделы: Общегосударственные расходы </w:t>
      </w:r>
      <w:r w:rsidRPr="002F143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F63F4" w:rsidRPr="002F143D">
        <w:rPr>
          <w:rFonts w:ascii="Times New Roman" w:eastAsia="Times New Roman" w:hAnsi="Times New Roman" w:cs="Times New Roman"/>
          <w:sz w:val="26"/>
          <w:szCs w:val="26"/>
          <w:lang w:eastAsia="ru-RU"/>
        </w:rPr>
        <w:t>57,8</w:t>
      </w:r>
      <w:r w:rsidRPr="002F1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</w:t>
      </w:r>
      <w:hyperlink r:id="rId24" w:tooltip="Жилищное хозяйство" w:history="1">
        <w:r w:rsidRPr="002F14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жилищно-коммунальное хозяйство</w:t>
        </w:r>
      </w:hyperlink>
      <w:r w:rsidRPr="002F1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F63F4" w:rsidRPr="002F143D">
        <w:rPr>
          <w:rFonts w:ascii="Times New Roman" w:eastAsia="Times New Roman" w:hAnsi="Times New Roman" w:cs="Times New Roman"/>
          <w:sz w:val="26"/>
          <w:szCs w:val="26"/>
          <w:lang w:eastAsia="ru-RU"/>
        </w:rPr>
        <w:t>13,5</w:t>
      </w:r>
      <w:r w:rsidRPr="002F143D">
        <w:rPr>
          <w:rFonts w:ascii="Times New Roman" w:eastAsia="Times New Roman" w:hAnsi="Times New Roman" w:cs="Times New Roman"/>
          <w:sz w:val="26"/>
          <w:szCs w:val="26"/>
          <w:lang w:eastAsia="ru-RU"/>
        </w:rPr>
        <w:t>%), межбюджетные трансферты общего характера (</w:t>
      </w:r>
      <w:r w:rsidR="00CF63F4" w:rsidRPr="002F143D">
        <w:rPr>
          <w:rFonts w:ascii="Times New Roman" w:eastAsia="Times New Roman" w:hAnsi="Times New Roman" w:cs="Times New Roman"/>
          <w:sz w:val="26"/>
          <w:szCs w:val="26"/>
          <w:lang w:eastAsia="ru-RU"/>
        </w:rPr>
        <w:t>24,5</w:t>
      </w:r>
      <w:r w:rsidRPr="002F143D">
        <w:rPr>
          <w:rFonts w:ascii="Times New Roman" w:eastAsia="Times New Roman" w:hAnsi="Times New Roman" w:cs="Times New Roman"/>
          <w:sz w:val="26"/>
          <w:szCs w:val="26"/>
          <w:lang w:eastAsia="ru-RU"/>
        </w:rPr>
        <w:t>%)., Менее трех процентов в общем объеме расходов приходится на национальную оборону (1,</w:t>
      </w:r>
      <w:r w:rsidR="00CF63F4" w:rsidRPr="002F143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F143D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 w:rsidR="00CF63F4" w:rsidRPr="002F1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национальную безопасность и правоохранительную деятельность (0,4%), национальную экономику (1,4%), социальную политику (1,1%) </w:t>
      </w:r>
      <w:r w:rsidRPr="002F1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резервные фонды (0,</w:t>
      </w:r>
      <w:r w:rsidR="002F143D" w:rsidRPr="002F143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F143D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657664" w:rsidRPr="00917BB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Применение программно-целевого метода планирования расходов бюджета 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бюджетной политике государства на 2017-2019 годы, </w:t>
      </w:r>
      <w:r w:rsidRPr="002F14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основным инструментом </w:t>
      </w:r>
      <w:r w:rsidRPr="002F1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 будет </w:t>
      </w:r>
      <w:r w:rsidRPr="002F14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являться программно-целевой метод, </w:t>
      </w:r>
      <w:r w:rsidRPr="002F14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943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201</w:t>
      </w:r>
      <w:r w:rsidR="00917BBF" w:rsidRPr="0076794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F143D" w:rsidRPr="00767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учтены расходы по одной </w:t>
      </w:r>
      <w:r w:rsidRPr="0076794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2F143D" w:rsidRPr="00767943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767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F143D" w:rsidRPr="0076794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7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«Повышение качества жизни</w:t>
      </w:r>
      <w:r w:rsidR="002F143D" w:rsidRPr="00767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прочие мероприятия </w:t>
      </w:r>
      <w:r w:rsidRPr="00767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2F143D" w:rsidRPr="00767943">
        <w:rPr>
          <w:rFonts w:ascii="Times New Roman" w:eastAsia="Times New Roman" w:hAnsi="Times New Roman" w:cs="Times New Roman"/>
          <w:sz w:val="26"/>
          <w:szCs w:val="26"/>
          <w:lang w:eastAsia="ru-RU"/>
        </w:rPr>
        <w:t>Кетского</w:t>
      </w:r>
      <w:r w:rsidRPr="00767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2F143D" w:rsidRPr="00767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Пировского района</w:t>
      </w:r>
      <w:r w:rsidRPr="00767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2B7BCB" w:rsidRPr="00767943">
        <w:rPr>
          <w:rFonts w:ascii="Times New Roman" w:eastAsia="Times New Roman" w:hAnsi="Times New Roman" w:cs="Times New Roman"/>
          <w:sz w:val="26"/>
          <w:szCs w:val="26"/>
          <w:lang w:eastAsia="ru-RU"/>
        </w:rPr>
        <w:t>1132600</w:t>
      </w:r>
      <w:r w:rsidRPr="00767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2B7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сверке данных по муниципальной программе отраженных в приложении 8 к проекту решения о бюджете «Распределение бюджетных ассигнований по целевым статьям (муниципальным программам Кетского сельсовета и непрограммным направлениям деятельности</w:t>
      </w:r>
      <w:proofErr w:type="gramStart"/>
      <w:r w:rsidR="002B7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….</w:t>
      </w:r>
      <w:proofErr w:type="gramEnd"/>
      <w:r w:rsidR="002B7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 и данных отраженных в паспорте программы установлены расхождения по суммам. Так в приложении №8 по муниципальной программе утверждены расходы в сумме 1132600,00 рублей, в паспорте программы </w:t>
      </w:r>
      <w:r w:rsidR="007679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предусмотрены расходы в сумме 1096150,00 руб., разница составила 36450 руб.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Контрольно-счетным органом финансово-экономическая экспертиза муниципальной программы не проводилась, так как не была представлена в контрольный орган.</w:t>
      </w:r>
    </w:p>
    <w:p w:rsidR="00657664" w:rsidRPr="00917BB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Резервный фонд 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расходной части бюджета на 201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предусматривается резервный фонд </w:t>
      </w:r>
      <w:r w:rsidR="005A75B3">
        <w:rPr>
          <w:rFonts w:ascii="Times New Roman" w:hAnsi="Times New Roman" w:cs="Times New Roman"/>
          <w:sz w:val="26"/>
          <w:szCs w:val="26"/>
        </w:rPr>
        <w:t>Кетского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в общей сумме </w:t>
      </w:r>
      <w:r w:rsidR="00767943" w:rsidRPr="0076794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767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000,00 рублей ежегодно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AB47A0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резервного фонда соответствует требованиям статьи 81 Бюджетного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одекса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и Положению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 процессе в </w:t>
      </w:r>
      <w:r w:rsidR="005A75B3">
        <w:rPr>
          <w:rFonts w:ascii="Times New Roman" w:hAnsi="Times New Roman" w:cs="Times New Roman"/>
          <w:sz w:val="26"/>
          <w:szCs w:val="26"/>
        </w:rPr>
        <w:t>Кетском</w:t>
      </w:r>
      <w:r w:rsidR="00917BBF"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сельсовете и не превышает установленного ограничения в </w:t>
      </w:r>
      <w:r w:rsidRPr="0076794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3 % расходов бюджета.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средства резервного фонда необходимы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57664" w:rsidRPr="00E91CF6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Дорожный фонд 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Объем бюджетных ассигнований дорожного фонда </w:t>
      </w:r>
      <w:r w:rsidR="005A75B3" w:rsidRPr="00E91CF6">
        <w:rPr>
          <w:rFonts w:ascii="Times New Roman" w:hAnsi="Times New Roman" w:cs="Times New Roman"/>
          <w:sz w:val="26"/>
          <w:szCs w:val="26"/>
        </w:rPr>
        <w:t>Кетского</w:t>
      </w:r>
      <w:r w:rsidR="00AB47A0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="00767943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 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 w:rsidR="00AB47A0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767943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106300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E91CF6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AB47A0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объемы финансирования</w:t>
      </w:r>
      <w:r w:rsidR="00E91CF6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предусмотрены в сумме 113200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E91CF6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91CF6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128800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</w:t>
      </w:r>
      <w:r w:rsidR="00E91CF6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соответственно</w:t>
      </w:r>
      <w:r w:rsidR="00E91CF6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E91CF6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внутренний долг </w:t>
      </w:r>
    </w:p>
    <w:p w:rsidR="00657664" w:rsidRPr="00E91CF6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проекту о бюджете на 201</w:t>
      </w:r>
      <w:r w:rsidR="00AB47A0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AB47A0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20-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B47A0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верхний предел муниципального внутреннего долга </w:t>
      </w:r>
      <w:r w:rsidR="005A75B3" w:rsidRPr="00E91CF6">
        <w:rPr>
          <w:rFonts w:ascii="Times New Roman" w:hAnsi="Times New Roman" w:cs="Times New Roman"/>
          <w:sz w:val="26"/>
          <w:szCs w:val="26"/>
        </w:rPr>
        <w:t>Кетского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по </w:t>
      </w:r>
      <w:hyperlink r:id="rId25" w:tooltip="Долговое обязательство" w:history="1">
        <w:r w:rsidRPr="00E91CF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долговым обязательствам</w:t>
        </w:r>
      </w:hyperlink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 января 201</w:t>
      </w:r>
      <w:r w:rsidR="00AB47A0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на 1 января 20</w:t>
      </w:r>
      <w:r w:rsidR="00AB47A0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1 января 20</w:t>
      </w:r>
      <w:r w:rsidR="00AB47A0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 0,00 рублей.</w:t>
      </w:r>
    </w:p>
    <w:p w:rsidR="00657664" w:rsidRPr="00E91CF6" w:rsidRDefault="00E91CF6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Утвержденные</w:t>
      </w:r>
      <w:r w:rsidR="00657664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предельные объемы расходов на обслуживание муниципального долга в 201</w:t>
      </w:r>
      <w:r w:rsidR="00AB47A0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57664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657664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="00657664" w:rsidRPr="00E91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противоречит условиям, установленным ст.111 Бюджетного кодекса Российской Федерации</w:t>
      </w:r>
      <w:r w:rsidR="00657664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Предельный объем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долга бюджета </w:t>
      </w:r>
      <w:r w:rsidR="005A75B3">
        <w:rPr>
          <w:rFonts w:ascii="Times New Roman" w:hAnsi="Times New Roman" w:cs="Times New Roman"/>
          <w:sz w:val="26"/>
          <w:szCs w:val="26"/>
        </w:rPr>
        <w:t>Кетского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сумме: 0,00 руб. на 201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год, 0,00 руб. на 2020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0,00 руб. на 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что не превышает предельные объемы установленные статьей 107 Бюджетного кодекса Российской Федерации. </w:t>
      </w:r>
    </w:p>
    <w:p w:rsidR="00E91CF6" w:rsidRPr="00E91CF6" w:rsidRDefault="00E91CF6" w:rsidP="00E91CF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соответствии со ст.184.1 БК РФ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п.п.1-3, ст.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16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«Муниципальный внутренний долг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Кетского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» проекта решения необходимо слова «установить» </w:t>
      </w:r>
      <w:r w:rsidRPr="00E91C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заменить на слова «утвердить».</w:t>
      </w:r>
    </w:p>
    <w:p w:rsidR="00657664" w:rsidRPr="00E91CF6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муниципальных внутренних заимствований </w:t>
      </w:r>
      <w:r w:rsidR="005A75B3" w:rsidRPr="00E91CF6">
        <w:rPr>
          <w:rFonts w:ascii="Times New Roman" w:hAnsi="Times New Roman" w:cs="Times New Roman"/>
          <w:b/>
          <w:sz w:val="26"/>
          <w:szCs w:val="26"/>
        </w:rPr>
        <w:t>Кетского</w:t>
      </w:r>
      <w:r w:rsidR="005A75B3" w:rsidRPr="00E91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91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сельсовета на 20</w:t>
      </w:r>
      <w:r w:rsidR="00AB47A0" w:rsidRPr="00E91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</w:t>
      </w:r>
      <w:r w:rsidRPr="00E91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AB47A0" w:rsidRPr="00E91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E91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 </w:t>
      </w:r>
    </w:p>
    <w:p w:rsidR="00657664" w:rsidRPr="00AB47A0" w:rsidRDefault="00657664" w:rsidP="00E91CF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источниках </w:t>
      </w:r>
      <w:hyperlink r:id="rId26" w:tooltip="Внутреннее финансирование" w:history="1">
        <w:r w:rsidRPr="00E91CF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внутреннего финансирования</w:t>
        </w:r>
      </w:hyperlink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 на 201</w:t>
      </w:r>
      <w:r w:rsidR="00AB47A0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не предусматривается получение и возврат бюджетных кредитов на покрытие временных кассовых разрывов.</w:t>
      </w:r>
    </w:p>
    <w:p w:rsidR="00657664" w:rsidRPr="00E91CF6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Вступление в силу настоящего Решения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«Вступление в силу настоящего Решения» необходимо привести в соответствие со ст.5 Бюджетного Кодекса РФ, а именно «решение вступает в силу с 1 января 201</w:t>
      </w:r>
      <w:r w:rsidR="00AB47A0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по 31 декабря 201</w:t>
      </w:r>
      <w:r w:rsidR="00AB47A0"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9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порядке».</w:t>
      </w:r>
    </w:p>
    <w:p w:rsidR="00E91CF6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 w:rsidR="00E91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91CF6" w:rsidRPr="00A86C41" w:rsidRDefault="00E91CF6" w:rsidP="00E91CF6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Проект решения внесен администрацией </w:t>
      </w:r>
      <w:r w:rsidR="007F4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Кетского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Красноярского края на рассмотрение в представительный орган </w:t>
      </w:r>
      <w:r w:rsidR="007F4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Кетского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установленный ст. 185 Бюджетного кодекса Российской Федерации срок </w:t>
      </w:r>
      <w:r w:rsidR="007F4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–</w:t>
      </w:r>
      <w:r w:rsidR="007F410C" w:rsidRPr="007F41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до 15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E91CF6" w:rsidRPr="00A86C41" w:rsidRDefault="00E91CF6" w:rsidP="00E91CF6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соответствии со статьей 184.2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Бюджетного кодекса РФ (далее - БК РФ), и стать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ей </w:t>
      </w:r>
      <w:r w:rsidR="007F4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18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Положения о бюджетном процессе в </w:t>
      </w:r>
      <w:r w:rsidR="007F4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Кетском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одновременно с проектом решения о бюджете в представительный орган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представлены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документы и материалы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полном объеме.</w:t>
      </w:r>
    </w:p>
    <w:p w:rsidR="00E91CF6" w:rsidRPr="00A86C41" w:rsidRDefault="00E91CF6" w:rsidP="00E91CF6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Состав показателей и характеристик (приложений), в представленном пакете документов в представительный орган </w:t>
      </w:r>
      <w:r w:rsidR="007F4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Кетского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устанавливаемый проектом решения,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требованиям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статьи 184.1 Бюджетного кодекса Российской Федерации.</w:t>
      </w:r>
    </w:p>
    <w:p w:rsidR="00E91CF6" w:rsidRPr="00A86C41" w:rsidRDefault="00E91CF6" w:rsidP="00E91CF6">
      <w:pPr>
        <w:widowControl w:val="0"/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4. Реализация бюджетной и налоговой политики района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2019 год и плановый период 2020-2021 годов.</w:t>
      </w:r>
    </w:p>
    <w:p w:rsidR="00E91CF6" w:rsidRPr="00A86C41" w:rsidRDefault="00E91CF6" w:rsidP="00E91CF6">
      <w:pPr>
        <w:keepNext/>
        <w:keepLines/>
        <w:widowControl w:val="0"/>
        <w:numPr>
          <w:ilvl w:val="0"/>
          <w:numId w:val="3"/>
        </w:numPr>
        <w:spacing w:after="0" w:line="322" w:lineRule="exact"/>
        <w:ind w:right="20"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13"/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соответствии со ст.33 БК РФ принцип сбалансированности соблюден.</w:t>
      </w:r>
      <w:bookmarkEnd w:id="1"/>
    </w:p>
    <w:p w:rsidR="00E91CF6" w:rsidRPr="00A86C41" w:rsidRDefault="00E91CF6" w:rsidP="00E91CF6">
      <w:pPr>
        <w:widowControl w:val="0"/>
        <w:numPr>
          <w:ilvl w:val="0"/>
          <w:numId w:val="3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Традиционно наибольший удельный вес в структуре доходов бюджета на 2019 год занимают безвозмездные поступления </w:t>
      </w:r>
      <w:r w:rsidR="007F4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86,8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%, где преобладают безвозмездные поступления в качестве </w:t>
      </w:r>
      <w:r w:rsidR="007F4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дотаций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предоставляемых местным бюджетам в части финансового обеспечения расходных обязательств.</w:t>
      </w:r>
    </w:p>
    <w:p w:rsidR="00E91CF6" w:rsidRPr="00A86C41" w:rsidRDefault="00E91CF6" w:rsidP="00E91CF6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8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. В соответствии со ст.184.1 БК РФ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п.п.1-3, ст.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="007F4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«Муниципальный внутренний долг </w:t>
      </w:r>
      <w:r w:rsidR="007F4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Кетского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 проекта решения необходимо слова «установить» заменить на слова «утвердить».</w:t>
      </w:r>
    </w:p>
    <w:p w:rsidR="00E91CF6" w:rsidRPr="00A86C41" w:rsidRDefault="00E91CF6" w:rsidP="00E91CF6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Согласно бюджетной политике государства на 2019-2021 годы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, основным инструментом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повышения результативности бюджетных расходов,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является программно-целевой метод,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E91CF6" w:rsidRPr="00A86C41" w:rsidRDefault="00E91CF6" w:rsidP="00E91CF6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соответствие со статьей 184.2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Бюджетного кодекса Российской Федерации, с проектом решения о бюджете представлен макет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В бюджете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2019 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 учтены расходы по муниципальной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общую сумму </w:t>
      </w:r>
      <w:r w:rsidR="007F4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1132,60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 или </w:t>
      </w:r>
      <w:r w:rsidR="007F4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15,4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суммы общих расходов.</w:t>
      </w:r>
    </w:p>
    <w:p w:rsidR="00E91CF6" w:rsidRPr="00A86C41" w:rsidRDefault="00E91CF6" w:rsidP="00E91CF6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В статьях расходов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обеспечивается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привязка бюджетных ассигнований по муниципальн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е,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подпрограммам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отдельным мероприятиям </w:t>
      </w:r>
      <w:r w:rsidR="007F4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Кетского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целевым статьям бюджетной классификации.</w:t>
      </w:r>
    </w:p>
    <w:p w:rsidR="00E91CF6" w:rsidRPr="00A86C41" w:rsidRDefault="00E91CF6" w:rsidP="00E91CF6">
      <w:pPr>
        <w:widowControl w:val="0"/>
        <w:numPr>
          <w:ilvl w:val="0"/>
          <w:numId w:val="2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расходной части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предусматривается резервный фонд,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размер которого соответствует требованиям статьи 81 БК РФ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Положением о Бюджетном процессе в </w:t>
      </w:r>
      <w:r w:rsidR="007F4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Кетском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не превышает установленного ограничения в размере 3 % расходов бюджета.</w:t>
      </w:r>
    </w:p>
    <w:p w:rsidR="00E91CF6" w:rsidRPr="00A86C41" w:rsidRDefault="00E91CF6" w:rsidP="00E91CF6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Предельный объем расходов на обслуживание муниципального долга </w:t>
      </w:r>
      <w:r w:rsidR="007F4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Кетского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равен 0,00 руб. в 2019-2021 годах, что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не противоречит условиям, установленным ст.111 Бюджетного кодекса Российской Федерации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E91CF6" w:rsidRPr="00A86C41" w:rsidRDefault="00E91CF6" w:rsidP="00E91CF6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Утвержденный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предельный объем муниципального долга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сельского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бюджета не превышает предельные объемы, установленные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статьей 107 Бюджетного кодекса Российской Федерации.</w:t>
      </w:r>
    </w:p>
    <w:p w:rsidR="00E91CF6" w:rsidRDefault="00E91CF6" w:rsidP="00E91CF6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Ограничения по предельному значению дефицита (профицита) и объемов расходов на обслуживания муниципального долга на 2019-2021 годы соблюдены.</w:t>
      </w:r>
    </w:p>
    <w:p w:rsidR="007F410C" w:rsidRDefault="007F410C" w:rsidP="000509D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сверке данных по муниципальной программе отраженных в приложении 8 к проекту решения о бюджете «Распределение бюджетных ассигнований по целевым статьям (муниципальным программам Кетского сельсовета и непрограммным направлениям деятельности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.) и данных отраженных в паспорте программы установлены расхождения по суммам. Так в приложении №8 по муниципальной программе утверждены расходы в сумме 1132600,00 рублей, в паспорте программы предусмотрены расходы в сумме 1096150,00 руб., разница составила 36450 руб.</w:t>
      </w:r>
    </w:p>
    <w:p w:rsidR="00E91CF6" w:rsidRPr="007F410C" w:rsidRDefault="00E91CF6" w:rsidP="000509D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Статью 14 проекта решения «Вступление в силу настоящего решения» необходимо привести в соответствие со ст.5 Бюджетного Кодекса РФ, а именно «решение вступает в силу с </w:t>
      </w:r>
      <w:hyperlink r:id="rId27" w:tooltip="1 января" w:history="1">
        <w:r w:rsidRPr="007F410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 января</w:t>
        </w:r>
      </w:hyperlink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и действует по </w:t>
      </w:r>
      <w:hyperlink r:id="rId28" w:tooltip="31 декабря" w:history="1">
        <w:r w:rsidRPr="007F410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31 декабря</w:t>
        </w:r>
      </w:hyperlink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и подлежит официальному опубликованию не позднее 10 дней после его подписания в установленном порядке»</w:t>
      </w:r>
      <w:r w:rsid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1CF6" w:rsidRDefault="007F410C" w:rsidP="00E91CF6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Приложение №4 </w:t>
      </w:r>
      <w:r w:rsidR="00E91C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 проекту решения составлен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="00E91C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 нарушениями, которые нашли отражение в заключении.</w:t>
      </w:r>
    </w:p>
    <w:p w:rsidR="00E91CF6" w:rsidRDefault="00E91CF6" w:rsidP="00E91CF6">
      <w:pPr>
        <w:widowControl w:val="0"/>
        <w:spacing w:after="0" w:line="322" w:lineRule="exact"/>
        <w:ind w:left="851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CF6" w:rsidRPr="00D72A53" w:rsidRDefault="00E91CF6" w:rsidP="00E91CF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D72A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ПРЕДЛОЖЕНИЯ:</w:t>
      </w:r>
    </w:p>
    <w:p w:rsidR="00E91CF6" w:rsidRPr="00A86C41" w:rsidRDefault="00E91CF6" w:rsidP="00E91CF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57664" w:rsidRPr="00AB47A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5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</w:t>
      </w:r>
      <w:r w:rsidR="005A75B3" w:rsidRPr="005A75B3">
        <w:rPr>
          <w:rFonts w:ascii="Times New Roman" w:hAnsi="Times New Roman" w:cs="Times New Roman"/>
          <w:b/>
          <w:sz w:val="26"/>
          <w:szCs w:val="26"/>
        </w:rPr>
        <w:t>Кетского</w:t>
      </w:r>
      <w:r w:rsidR="00AB47A0" w:rsidRPr="00FF47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сельсовета: 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Контрольно-счетный орган </w:t>
      </w:r>
      <w:r w:rsidR="00AB47A0" w:rsidRPr="00A7090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A7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считает необходимым рекомендовать доработать проект нормативного правового акта «О бюджете </w:t>
      </w:r>
      <w:r w:rsidR="005A75B3" w:rsidRPr="00A7090F">
        <w:rPr>
          <w:rFonts w:ascii="Times New Roman" w:hAnsi="Times New Roman" w:cs="Times New Roman"/>
          <w:sz w:val="26"/>
          <w:szCs w:val="26"/>
        </w:rPr>
        <w:t>Кетского</w:t>
      </w:r>
      <w:r w:rsidRPr="00A7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201</w:t>
      </w:r>
      <w:r w:rsidR="00AB47A0" w:rsidRPr="00A7090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7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B47A0" w:rsidRPr="00A7090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7090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A7090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7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 учетом замечаний, выводов и предложений, указанных в настоящем заключении, в целях рассмотрения его </w:t>
      </w:r>
      <w:r w:rsidR="005A75B3" w:rsidRPr="00A7090F">
        <w:rPr>
          <w:rFonts w:ascii="Times New Roman" w:hAnsi="Times New Roman" w:cs="Times New Roman"/>
          <w:sz w:val="26"/>
          <w:szCs w:val="26"/>
        </w:rPr>
        <w:t>Кетским</w:t>
      </w:r>
      <w:r w:rsidR="00FF479B" w:rsidRPr="00A7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090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сельским Советом депутатов;</w:t>
      </w:r>
    </w:p>
    <w:p w:rsidR="00657664" w:rsidRPr="00AB47A0" w:rsidRDefault="005A75B3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5B3">
        <w:rPr>
          <w:rFonts w:ascii="Times New Roman" w:hAnsi="Times New Roman" w:cs="Times New Roman"/>
          <w:b/>
          <w:sz w:val="26"/>
          <w:szCs w:val="26"/>
        </w:rPr>
        <w:t>Кетскому</w:t>
      </w:r>
      <w:r w:rsidR="00FF479B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57664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сельскому Совету депутатов: </w:t>
      </w:r>
    </w:p>
    <w:p w:rsidR="00657664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Контрольно-счетный орган в соответствии со статьями 184.1, 184.2, 187 Бюджетного кодекса Российской Федерации, рекомендует рассмотреть проект нормативного правового акта «О бюджете </w:t>
      </w:r>
      <w:r w:rsidR="005A75B3">
        <w:rPr>
          <w:rFonts w:ascii="Times New Roman" w:hAnsi="Times New Roman" w:cs="Times New Roman"/>
          <w:sz w:val="26"/>
          <w:szCs w:val="26"/>
        </w:rPr>
        <w:t>Кетского</w:t>
      </w:r>
      <w:r w:rsidR="00FF479B"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20-2021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годов» в предложенной редакции с учетом замечаний и предложений, указанных в настоящем заключении.</w:t>
      </w:r>
    </w:p>
    <w:p w:rsidR="002638CE" w:rsidRDefault="002638CE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8CE" w:rsidRDefault="002638CE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8CE" w:rsidRDefault="002638CE" w:rsidP="00263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контрольно-счетного</w:t>
      </w:r>
    </w:p>
    <w:p w:rsidR="002638CE" w:rsidRPr="00AB47A0" w:rsidRDefault="002638CE" w:rsidP="002638C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Пировского района                                                                           О. И. Валеева</w:t>
      </w:r>
    </w:p>
    <w:p w:rsidR="00F20F9A" w:rsidRDefault="00F20F9A" w:rsidP="00657664">
      <w:pPr>
        <w:jc w:val="both"/>
      </w:pPr>
    </w:p>
    <w:sectPr w:rsidR="00F2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53B6F"/>
    <w:multiLevelType w:val="multilevel"/>
    <w:tmpl w:val="8E5E4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506A5"/>
    <w:multiLevelType w:val="multilevel"/>
    <w:tmpl w:val="E918C860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88E4372"/>
    <w:multiLevelType w:val="multilevel"/>
    <w:tmpl w:val="7EECAD1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8"/>
    <w:rsid w:val="0000079A"/>
    <w:rsid w:val="0002288F"/>
    <w:rsid w:val="0004000D"/>
    <w:rsid w:val="001479A0"/>
    <w:rsid w:val="001910F0"/>
    <w:rsid w:val="00231DC8"/>
    <w:rsid w:val="002638CE"/>
    <w:rsid w:val="002B7BCB"/>
    <w:rsid w:val="002F01B8"/>
    <w:rsid w:val="002F143D"/>
    <w:rsid w:val="004C6812"/>
    <w:rsid w:val="005A456B"/>
    <w:rsid w:val="005A75B3"/>
    <w:rsid w:val="00626D43"/>
    <w:rsid w:val="00657664"/>
    <w:rsid w:val="006C6E4B"/>
    <w:rsid w:val="006E0205"/>
    <w:rsid w:val="00714E6A"/>
    <w:rsid w:val="00767943"/>
    <w:rsid w:val="007A2DDE"/>
    <w:rsid w:val="007B2CCB"/>
    <w:rsid w:val="007F410C"/>
    <w:rsid w:val="008228E9"/>
    <w:rsid w:val="00917BBF"/>
    <w:rsid w:val="009205B8"/>
    <w:rsid w:val="0094543E"/>
    <w:rsid w:val="00A07B8C"/>
    <w:rsid w:val="00A26110"/>
    <w:rsid w:val="00A7090F"/>
    <w:rsid w:val="00AB47A0"/>
    <w:rsid w:val="00B2621D"/>
    <w:rsid w:val="00B83D49"/>
    <w:rsid w:val="00B85649"/>
    <w:rsid w:val="00BC59DE"/>
    <w:rsid w:val="00CD587C"/>
    <w:rsid w:val="00CE04CB"/>
    <w:rsid w:val="00CE1B24"/>
    <w:rsid w:val="00CF63F4"/>
    <w:rsid w:val="00D009B8"/>
    <w:rsid w:val="00D124BC"/>
    <w:rsid w:val="00DF149B"/>
    <w:rsid w:val="00E0537A"/>
    <w:rsid w:val="00E55B3C"/>
    <w:rsid w:val="00E91CF6"/>
    <w:rsid w:val="00EB7B85"/>
    <w:rsid w:val="00F20F9A"/>
    <w:rsid w:val="00F60461"/>
    <w:rsid w:val="00F86165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AFC4F-9CBE-476D-8530-8F792CC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10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1910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1910F0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CD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1C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2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yudzhetnaya_sistema/" TargetMode="External"/><Relationship Id="rId13" Type="http://schemas.openxmlformats.org/officeDocument/2006/relationships/hyperlink" Target="https://pandia.ru/text/category/akt_normativnij/" TargetMode="External"/><Relationship Id="rId18" Type="http://schemas.openxmlformats.org/officeDocument/2006/relationships/hyperlink" Target="https://pandia.ru/text/category/gosudarstvennaya_poshlina/" TargetMode="External"/><Relationship Id="rId26" Type="http://schemas.openxmlformats.org/officeDocument/2006/relationships/hyperlink" Target="https://pandia.ru/text/category/vnutrennee_finansirovani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vozmeshenie_rashodov/" TargetMode="External"/><Relationship Id="rId7" Type="http://schemas.openxmlformats.org/officeDocument/2006/relationships/hyperlink" Target="https://pandia.ru/text/category/15_noyabrya/" TargetMode="External"/><Relationship Id="rId12" Type="http://schemas.openxmlformats.org/officeDocument/2006/relationships/hyperlink" Target="https://pandia.ru/text/category/sotcialmzno_yekonomicheskoe_razvitie/" TargetMode="External"/><Relationship Id="rId17" Type="http://schemas.openxmlformats.org/officeDocument/2006/relationships/hyperlink" Target="https://pandia.ru/text/category/deflyator/" TargetMode="External"/><Relationship Id="rId25" Type="http://schemas.openxmlformats.org/officeDocument/2006/relationships/hyperlink" Target="https://pandia.ru/text/category/dolgovoe_obyazatelmzstv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karbyuratori/" TargetMode="External"/><Relationship Id="rId20" Type="http://schemas.openxmlformats.org/officeDocument/2006/relationships/hyperlink" Target="https://pandia.ru/text/category/zemelmznie_uchastki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unitcipalmznie_obrazovaniya/" TargetMode="External"/><Relationship Id="rId11" Type="http://schemas.openxmlformats.org/officeDocument/2006/relationships/hyperlink" Target="https://pandia.ru/text/category/byudzhetnaya_klassifikatciya/" TargetMode="External"/><Relationship Id="rId24" Type="http://schemas.openxmlformats.org/officeDocument/2006/relationships/hyperlink" Target="https://pandia.ru/text/category/zhilishnoe_hozyajstvo/" TargetMode="External"/><Relationship Id="rId5" Type="http://schemas.openxmlformats.org/officeDocument/2006/relationships/hyperlink" Target="https://pandia.ru/text/category/zakoni_v_rossii/" TargetMode="External"/><Relationship Id="rId15" Type="http://schemas.openxmlformats.org/officeDocument/2006/relationships/hyperlink" Target="https://pandia.ru/text/category/byudzhet_mestnij/" TargetMode="External"/><Relationship Id="rId23" Type="http://schemas.openxmlformats.org/officeDocument/2006/relationships/hyperlink" Target="https://pandia.ru/text/category/programmi_i_meropriyatiya__obshaya_rubrika_/" TargetMode="External"/><Relationship Id="rId28" Type="http://schemas.openxmlformats.org/officeDocument/2006/relationships/hyperlink" Target="https://pandia.ru/text/category/31_dekabrya/" TargetMode="External"/><Relationship Id="rId10" Type="http://schemas.openxmlformats.org/officeDocument/2006/relationships/hyperlink" Target="https://pandia.ru/text/category/pravovie_akti/" TargetMode="External"/><Relationship Id="rId19" Type="http://schemas.openxmlformats.org/officeDocument/2006/relationships/hyperlink" Target="https://pandia.ru/text/category/selmzskie_pose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yudzhetnie_assignovaniya/" TargetMode="External"/><Relationship Id="rId14" Type="http://schemas.openxmlformats.org/officeDocument/2006/relationships/hyperlink" Target="https://pandia.ru/text/category/byudzhet_sbalansirovannij/" TargetMode="External"/><Relationship Id="rId22" Type="http://schemas.openxmlformats.org/officeDocument/2006/relationships/hyperlink" Target="https://pandia.ru/text/category/munitcipalmznie_rajoni/" TargetMode="External"/><Relationship Id="rId27" Type="http://schemas.openxmlformats.org/officeDocument/2006/relationships/hyperlink" Target="https://pandia.ru/text/category/1_yanvary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11</Pages>
  <Words>4090</Words>
  <Characters>23315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17</cp:revision>
  <cp:lastPrinted>2018-11-28T07:19:00Z</cp:lastPrinted>
  <dcterms:created xsi:type="dcterms:W3CDTF">2018-11-08T07:06:00Z</dcterms:created>
  <dcterms:modified xsi:type="dcterms:W3CDTF">2018-11-28T07:20:00Z</dcterms:modified>
</cp:coreProperties>
</file>